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A1C" w:rsidRPr="00DE1A1C" w:rsidRDefault="00DE1A1C" w:rsidP="00DE1A1C">
      <w:pPr>
        <w:pStyle w:val="ConsPlusNormal"/>
        <w:jc w:val="right"/>
        <w:rPr>
          <w:sz w:val="24"/>
          <w:szCs w:val="24"/>
        </w:rPr>
      </w:pPr>
      <w:r w:rsidRPr="00DE1A1C">
        <w:rPr>
          <w:sz w:val="24"/>
          <w:szCs w:val="24"/>
        </w:rPr>
        <w:t xml:space="preserve">Проект разделов Правил ухода за лесами, </w:t>
      </w:r>
    </w:p>
    <w:p w:rsidR="00DE1A1C" w:rsidRPr="00DE1A1C" w:rsidRDefault="00DE1A1C" w:rsidP="00DE1A1C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proofErr w:type="gramStart"/>
      <w:r w:rsidRPr="00DE1A1C">
        <w:rPr>
          <w:rFonts w:ascii="Arial" w:hAnsi="Arial" w:cs="Arial"/>
          <w:sz w:val="24"/>
          <w:szCs w:val="24"/>
        </w:rPr>
        <w:t>относящихся</w:t>
      </w:r>
      <w:proofErr w:type="gramEnd"/>
      <w:r w:rsidRPr="00DE1A1C">
        <w:rPr>
          <w:rFonts w:ascii="Arial" w:hAnsi="Arial" w:cs="Arial"/>
          <w:sz w:val="24"/>
          <w:szCs w:val="24"/>
        </w:rPr>
        <w:t xml:space="preserve"> к </w:t>
      </w:r>
      <w:proofErr w:type="spellStart"/>
      <w:r w:rsidRPr="00DE1A1C">
        <w:rPr>
          <w:rFonts w:ascii="Arial" w:hAnsi="Arial" w:cs="Arial"/>
          <w:sz w:val="24"/>
          <w:szCs w:val="24"/>
        </w:rPr>
        <w:t>Балтийско-Белозерскому</w:t>
      </w:r>
      <w:proofErr w:type="spellEnd"/>
      <w:r w:rsidRPr="00DE1A1C">
        <w:rPr>
          <w:rFonts w:ascii="Arial" w:hAnsi="Arial" w:cs="Arial"/>
          <w:sz w:val="24"/>
          <w:szCs w:val="24"/>
        </w:rPr>
        <w:t xml:space="preserve"> лесному району</w:t>
      </w:r>
    </w:p>
    <w:p w:rsidR="00DE1A1C" w:rsidRPr="00DE1A1C" w:rsidRDefault="00DE1A1C" w:rsidP="00DE1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A1C" w:rsidRDefault="00DE1A1C" w:rsidP="00DE1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27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23271">
        <w:rPr>
          <w:rFonts w:ascii="Times New Roman" w:hAnsi="Times New Roman" w:cs="Times New Roman"/>
          <w:b/>
          <w:sz w:val="28"/>
          <w:szCs w:val="28"/>
        </w:rPr>
        <w:t>. Особе</w:t>
      </w:r>
      <w:r>
        <w:rPr>
          <w:rFonts w:ascii="Times New Roman" w:hAnsi="Times New Roman" w:cs="Times New Roman"/>
          <w:b/>
          <w:sz w:val="28"/>
          <w:szCs w:val="28"/>
        </w:rPr>
        <w:t xml:space="preserve">нности ухода за лесами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Балтийско-Белозерском</w:t>
      </w:r>
      <w:proofErr w:type="spellEnd"/>
      <w:r w:rsidRPr="00123271">
        <w:rPr>
          <w:rFonts w:ascii="Times New Roman" w:hAnsi="Times New Roman" w:cs="Times New Roman"/>
          <w:b/>
          <w:sz w:val="28"/>
          <w:szCs w:val="28"/>
        </w:rPr>
        <w:t xml:space="preserve"> таежном лесном районе</w:t>
      </w:r>
    </w:p>
    <w:p w:rsidR="00DE1A1C" w:rsidRPr="00326001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01">
        <w:rPr>
          <w:rFonts w:ascii="Times New Roman" w:hAnsi="Times New Roman" w:cs="Times New Roman"/>
          <w:sz w:val="28"/>
          <w:szCs w:val="28"/>
        </w:rPr>
        <w:t>115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Балтийско-Белозерском</w:t>
      </w:r>
      <w:proofErr w:type="spellEnd"/>
      <w:r w:rsidRPr="00326001">
        <w:rPr>
          <w:rFonts w:ascii="Times New Roman" w:hAnsi="Times New Roman" w:cs="Times New Roman"/>
          <w:sz w:val="28"/>
          <w:szCs w:val="28"/>
        </w:rPr>
        <w:t xml:space="preserve"> таежном лесном районе на территориях, переданных в аренду или в постоянное (бессрочное) пользование, назначение лесных насаждений для осуществления рубок, проводимых в целях ухода за лесными насаждениями, включая определение интенсивности рубки, должно осуществляться арендатором при подготовке проекта освоения лесов в соответствии с лесохозяйственным регламентом лесничества (лесопарка).</w:t>
      </w:r>
    </w:p>
    <w:p w:rsidR="00DE1A1C" w:rsidRPr="00326001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6001">
        <w:rPr>
          <w:rFonts w:ascii="Times New Roman" w:hAnsi="Times New Roman" w:cs="Times New Roman"/>
          <w:sz w:val="28"/>
          <w:szCs w:val="28"/>
        </w:rPr>
        <w:t>На территориях, не переданных в аренду или в постоянное (бессрочное) пользование, назначение лесных насаждений для осуществления рубок, проводимых в целях ухода за лесными насаждениями, включая определение интенсивности рубки, должно осуществляться органами государственной власти, органами местного самоуправления в пределах их полномочий, определенных в соответствии со статьями 81 - 84 Лесного кодекса Российской Федерации, в соответствии со статьей 19 Лесного кодекса Российской Федерации</w:t>
      </w:r>
      <w:proofErr w:type="gramEnd"/>
      <w:r w:rsidRPr="00326001">
        <w:rPr>
          <w:rFonts w:ascii="Times New Roman" w:hAnsi="Times New Roman" w:cs="Times New Roman"/>
          <w:sz w:val="28"/>
          <w:szCs w:val="28"/>
        </w:rPr>
        <w:t>.</w:t>
      </w:r>
    </w:p>
    <w:p w:rsidR="00DE1A1C" w:rsidRPr="00326001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0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2600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26001">
        <w:rPr>
          <w:rFonts w:ascii="Times New Roman" w:hAnsi="Times New Roman" w:cs="Times New Roman"/>
          <w:sz w:val="28"/>
          <w:szCs w:val="28"/>
        </w:rPr>
        <w:t>В целях повышения биоразнообразия лесов на лесосеках могут сохраняться отдельные деревья в любом ярусе и их группы (старовозрастные деревья, деревья с дуплами, гнездами птиц, а также потенциально пригодные для гнездования и мест укрытия мелких животных)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6001">
        <w:rPr>
          <w:rFonts w:ascii="Times New Roman" w:hAnsi="Times New Roman" w:cs="Times New Roman"/>
          <w:sz w:val="28"/>
          <w:szCs w:val="28"/>
        </w:rPr>
        <w:t xml:space="preserve"> мертвая стволовая древесина на разных стадиях разложения, если они не являются источниками распространения опасной патологии и объектами повышения пожарной опасности, подлежащими обязательному удалению.</w:t>
      </w:r>
      <w:proofErr w:type="gramEnd"/>
    </w:p>
    <w:p w:rsidR="00DE1A1C" w:rsidRPr="00326001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01">
        <w:rPr>
          <w:rFonts w:ascii="Times New Roman" w:hAnsi="Times New Roman" w:cs="Times New Roman"/>
          <w:sz w:val="28"/>
          <w:szCs w:val="28"/>
        </w:rPr>
        <w:t>Перечни объектов биоразнообразия и размеры буферных зон должны указываться в лесохозяйственном регламенте лесничества (лесопарка), проекте освоения лесов.</w:t>
      </w:r>
    </w:p>
    <w:p w:rsidR="00DE1A1C" w:rsidRPr="00414FB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117</w:t>
      </w:r>
      <w:r w:rsidRPr="00123271">
        <w:rPr>
          <w:rFonts w:ascii="Times New Roman" w:hAnsi="Times New Roman" w:cs="Times New Roman"/>
          <w:sz w:val="28"/>
          <w:szCs w:val="28"/>
        </w:rPr>
        <w:t>. Целевыми породами являются древесные породы, наиболее продуктивные в соответствующих лесорастительных условиях лесного района, древесина которых наиболее востребована. Целевые породы устанавливаются в лесном плане субъекта Российской Федерации на основе анализа структуры производства и спроса на древесину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A1C" w:rsidRPr="00123271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118</w:t>
      </w:r>
      <w:r w:rsidRPr="00123271">
        <w:rPr>
          <w:rFonts w:ascii="Times New Roman" w:hAnsi="Times New Roman" w:cs="Times New Roman"/>
          <w:sz w:val="28"/>
          <w:szCs w:val="28"/>
        </w:rPr>
        <w:t>. В лесных насаждениях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3271">
        <w:rPr>
          <w:rFonts w:ascii="Times New Roman" w:hAnsi="Times New Roman" w:cs="Times New Roman"/>
          <w:sz w:val="28"/>
          <w:szCs w:val="28"/>
        </w:rPr>
        <w:t xml:space="preserve"> состоящих из деревьев одной древесной породы или с единичной примесью деревьев других древесных пород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3271">
        <w:rPr>
          <w:rFonts w:ascii="Times New Roman" w:hAnsi="Times New Roman" w:cs="Times New Roman"/>
          <w:sz w:val="28"/>
          <w:szCs w:val="28"/>
        </w:rPr>
        <w:t xml:space="preserve"> из светолюбивых древесных пород отбор деревьев на выращивание ведется преимущественно из верхней части полога, а в рубку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3271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271">
        <w:rPr>
          <w:rFonts w:ascii="Times New Roman" w:hAnsi="Times New Roman" w:cs="Times New Roman"/>
          <w:sz w:val="28"/>
          <w:szCs w:val="28"/>
        </w:rPr>
        <w:t>нижней.</w:t>
      </w:r>
    </w:p>
    <w:p w:rsidR="00DE1A1C" w:rsidRPr="00123271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3271">
        <w:rPr>
          <w:rFonts w:ascii="Times New Roman" w:hAnsi="Times New Roman" w:cs="Times New Roman"/>
          <w:sz w:val="28"/>
          <w:szCs w:val="28"/>
        </w:rPr>
        <w:t>В лесных насаждениях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3271">
        <w:rPr>
          <w:rFonts w:ascii="Times New Roman" w:hAnsi="Times New Roman" w:cs="Times New Roman"/>
          <w:sz w:val="28"/>
          <w:szCs w:val="28"/>
        </w:rPr>
        <w:t xml:space="preserve"> состоящих из деревьев двух и более древесных пород, </w:t>
      </w:r>
      <w:r>
        <w:rPr>
          <w:rFonts w:ascii="Times New Roman" w:hAnsi="Times New Roman" w:cs="Times New Roman"/>
          <w:sz w:val="28"/>
          <w:szCs w:val="28"/>
        </w:rPr>
        <w:t>в которых</w:t>
      </w:r>
      <w:r w:rsidRPr="00123271">
        <w:rPr>
          <w:rFonts w:ascii="Times New Roman" w:hAnsi="Times New Roman" w:cs="Times New Roman"/>
          <w:sz w:val="28"/>
          <w:szCs w:val="28"/>
        </w:rPr>
        <w:t xml:space="preserve"> целевые древесные породы отстают в росте по высоте от нецелевых, в рубку отбираются в первую очередь деревья нецелевых древесных пород из верхней части полога.</w:t>
      </w:r>
      <w:proofErr w:type="gramEnd"/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119</w:t>
      </w:r>
      <w:r w:rsidRPr="001232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 рубках </w:t>
      </w:r>
      <w:r w:rsidRPr="00123271">
        <w:rPr>
          <w:rFonts w:ascii="Times New Roman" w:hAnsi="Times New Roman" w:cs="Times New Roman"/>
          <w:sz w:val="28"/>
          <w:szCs w:val="28"/>
        </w:rPr>
        <w:t>осветления и прочистк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3271">
        <w:rPr>
          <w:rFonts w:ascii="Times New Roman" w:hAnsi="Times New Roman" w:cs="Times New Roman"/>
          <w:sz w:val="28"/>
          <w:szCs w:val="28"/>
        </w:rPr>
        <w:t xml:space="preserve"> интенсивность </w:t>
      </w:r>
      <w:r>
        <w:rPr>
          <w:rFonts w:ascii="Times New Roman" w:hAnsi="Times New Roman" w:cs="Times New Roman"/>
          <w:sz w:val="28"/>
          <w:szCs w:val="28"/>
        </w:rPr>
        <w:t xml:space="preserve">рубок лесных насаждений, проводимых в целях ухода за лесными насаждениями, </w:t>
      </w:r>
      <w:r w:rsidRPr="00123271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 xml:space="preserve">снижением </w:t>
      </w:r>
      <w:r w:rsidRPr="00123271">
        <w:rPr>
          <w:rFonts w:ascii="Times New Roman" w:hAnsi="Times New Roman" w:cs="Times New Roman"/>
          <w:sz w:val="28"/>
          <w:szCs w:val="28"/>
        </w:rPr>
        <w:t>густоты древостоя (количества деревьев на единицу площади).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271">
        <w:rPr>
          <w:rFonts w:ascii="Times New Roman" w:hAnsi="Times New Roman" w:cs="Times New Roman"/>
          <w:sz w:val="28"/>
          <w:szCs w:val="28"/>
        </w:rPr>
        <w:t xml:space="preserve">Нормативы по минимальному количеству деревьев целевых пород и общему </w:t>
      </w:r>
      <w:r w:rsidRPr="00123271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максимальному количеству деревьев по целевым породам и группам типов леса приведены в </w:t>
      </w:r>
      <w:r w:rsidRPr="00C14B71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23271">
        <w:rPr>
          <w:rFonts w:ascii="Times New Roman" w:hAnsi="Times New Roman" w:cs="Times New Roman"/>
          <w:sz w:val="28"/>
          <w:szCs w:val="28"/>
        </w:rPr>
        <w:t xml:space="preserve"> к настоящим Правилам. 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 xml:space="preserve">При групповом или куртинном размещении целевых пород </w:t>
      </w:r>
      <w:proofErr w:type="spellStart"/>
      <w:r w:rsidRPr="00123271">
        <w:rPr>
          <w:rFonts w:ascii="Times New Roman" w:hAnsi="Times New Roman" w:cs="Times New Roman"/>
          <w:sz w:val="28"/>
          <w:szCs w:val="28"/>
        </w:rPr>
        <w:t>изреживаются</w:t>
      </w:r>
      <w:proofErr w:type="spellEnd"/>
      <w:r w:rsidRPr="00123271">
        <w:rPr>
          <w:rFonts w:ascii="Times New Roman" w:hAnsi="Times New Roman" w:cs="Times New Roman"/>
          <w:sz w:val="28"/>
          <w:szCs w:val="28"/>
        </w:rPr>
        <w:t xml:space="preserve"> все породы до общего количества, установленного в соответствии с нормативом по целевой породе на участке. Если на участке присутствует несколько целевых пород, то минимальное количество оставляемых деревьев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123271">
        <w:rPr>
          <w:rFonts w:ascii="Times New Roman" w:hAnsi="Times New Roman" w:cs="Times New Roman"/>
          <w:sz w:val="28"/>
          <w:szCs w:val="28"/>
        </w:rPr>
        <w:t>устанавливат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23271">
        <w:rPr>
          <w:rFonts w:ascii="Times New Roman" w:hAnsi="Times New Roman" w:cs="Times New Roman"/>
          <w:sz w:val="28"/>
          <w:szCs w:val="28"/>
        </w:rPr>
        <w:t>ся по нормативу для наиболее представленной целевой породы на участке. Количество деревьев нецелевых пород не должно превышать 50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123271">
        <w:rPr>
          <w:rFonts w:ascii="Times New Roman" w:hAnsi="Times New Roman" w:cs="Times New Roman"/>
          <w:sz w:val="28"/>
          <w:szCs w:val="28"/>
        </w:rPr>
        <w:t xml:space="preserve"> от общего количества оставляем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123271">
        <w:rPr>
          <w:rFonts w:ascii="Times New Roman" w:hAnsi="Times New Roman" w:cs="Times New Roman"/>
          <w:sz w:val="28"/>
          <w:szCs w:val="28"/>
        </w:rPr>
        <w:t xml:space="preserve"> деревьев.</w:t>
      </w:r>
      <w:r w:rsidRPr="00716D1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E1A1C" w:rsidRPr="00123271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FA0">
        <w:rPr>
          <w:rFonts w:ascii="Times New Roman" w:hAnsi="Times New Roman" w:cs="Times New Roman"/>
          <w:bCs/>
          <w:sz w:val="28"/>
          <w:szCs w:val="28"/>
        </w:rPr>
        <w:t xml:space="preserve">Допускается снижение сомкнутости древостоя </w:t>
      </w:r>
      <w:proofErr w:type="gramStart"/>
      <w:r w:rsidRPr="00720FA0">
        <w:rPr>
          <w:rFonts w:ascii="Times New Roman" w:hAnsi="Times New Roman" w:cs="Times New Roman"/>
          <w:bCs/>
          <w:sz w:val="28"/>
          <w:szCs w:val="28"/>
        </w:rPr>
        <w:t>ниже указанной</w:t>
      </w:r>
      <w:proofErr w:type="gramEnd"/>
      <w:r w:rsidRPr="00720F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D7C30">
        <w:rPr>
          <w:rFonts w:ascii="Times New Roman" w:hAnsi="Times New Roman" w:cs="Times New Roman"/>
          <w:bCs/>
          <w:sz w:val="28"/>
          <w:szCs w:val="28"/>
        </w:rPr>
        <w:t>в пункте 3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настоящих Правил</w:t>
      </w:r>
      <w:r w:rsidRPr="00720FA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0F684F">
        <w:rPr>
          <w:rFonts w:ascii="Times New Roman" w:hAnsi="Times New Roman" w:cs="Times New Roman"/>
          <w:bCs/>
          <w:sz w:val="28"/>
          <w:szCs w:val="28"/>
        </w:rPr>
        <w:t xml:space="preserve">а также назначение рубок осветления и прочистки при полноте ниже указанной в пунктах 23 и 24, если количество оставляемых деревьев целевых пород после рубки осветления и прочистки больше минимального, указанного в Приложении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0F684F">
        <w:rPr>
          <w:rFonts w:ascii="Times New Roman" w:hAnsi="Times New Roman" w:cs="Times New Roman"/>
          <w:bCs/>
          <w:sz w:val="28"/>
          <w:szCs w:val="28"/>
        </w:rPr>
        <w:t xml:space="preserve"> к настоящим Правилам.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120</w:t>
      </w:r>
      <w:r w:rsidRPr="001232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 проведении рубок прореживания и проходных рубок лесных насаждений</w:t>
      </w:r>
      <w:r w:rsidRPr="00A77201">
        <w:rPr>
          <w:rFonts w:ascii="Times New Roman" w:hAnsi="Times New Roman" w:cs="Times New Roman"/>
          <w:bCs/>
          <w:sz w:val="28"/>
          <w:szCs w:val="28"/>
        </w:rPr>
        <w:t xml:space="preserve"> по пространственному размещению по площади лесного участка вырубаемых и оставляемых деревьев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должна </w:t>
      </w:r>
      <w:r w:rsidRPr="00A77201">
        <w:rPr>
          <w:rFonts w:ascii="Times New Roman" w:hAnsi="Times New Roman" w:cs="Times New Roman"/>
          <w:bCs/>
          <w:sz w:val="28"/>
          <w:szCs w:val="28"/>
        </w:rPr>
        <w:t>применят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A77201">
        <w:rPr>
          <w:rFonts w:ascii="Times New Roman" w:hAnsi="Times New Roman" w:cs="Times New Roman"/>
          <w:bCs/>
          <w:sz w:val="28"/>
          <w:szCs w:val="28"/>
        </w:rPr>
        <w:t xml:space="preserve">ся равномерная рубка, в том числе при групповом или куртинном размещении деревьев целевых древесных пород. Отбор деревьев производится так, чтобы обеспечить равномерность размещения по площади оставляемых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выращивание </w:t>
      </w:r>
      <w:r w:rsidRPr="00A77201">
        <w:rPr>
          <w:rFonts w:ascii="Times New Roman" w:hAnsi="Times New Roman" w:cs="Times New Roman"/>
          <w:bCs/>
          <w:sz w:val="28"/>
          <w:szCs w:val="28"/>
        </w:rPr>
        <w:t>деревьев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7201">
        <w:rPr>
          <w:rFonts w:ascii="Times New Roman" w:hAnsi="Times New Roman" w:cs="Times New Roman"/>
          <w:bCs/>
          <w:sz w:val="28"/>
          <w:szCs w:val="28"/>
        </w:rPr>
        <w:t>целевых пород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23271">
        <w:rPr>
          <w:rFonts w:ascii="Times New Roman" w:hAnsi="Times New Roman" w:cs="Times New Roman"/>
          <w:sz w:val="28"/>
          <w:szCs w:val="28"/>
        </w:rPr>
        <w:t xml:space="preserve">Интенсивность </w:t>
      </w:r>
      <w:r>
        <w:rPr>
          <w:rFonts w:ascii="Times New Roman" w:hAnsi="Times New Roman" w:cs="Times New Roman"/>
          <w:sz w:val="28"/>
          <w:szCs w:val="28"/>
        </w:rPr>
        <w:t>рубок прореживания и проходных рубок лесных насаждений</w:t>
      </w:r>
      <w:r w:rsidRPr="00123271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>
        <w:rPr>
          <w:rFonts w:ascii="Times New Roman" w:hAnsi="Times New Roman" w:cs="Times New Roman"/>
          <w:sz w:val="28"/>
          <w:szCs w:val="28"/>
        </w:rPr>
        <w:t>снижением</w:t>
      </w:r>
      <w:r w:rsidRPr="00123271">
        <w:rPr>
          <w:rFonts w:ascii="Times New Roman" w:hAnsi="Times New Roman" w:cs="Times New Roman"/>
          <w:sz w:val="28"/>
          <w:szCs w:val="28"/>
        </w:rPr>
        <w:t xml:space="preserve"> абсолютной полноты древостоя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A1C" w:rsidRPr="00123271" w:rsidRDefault="00DE1A1C" w:rsidP="00DE1A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 xml:space="preserve">Проведение проходных </w:t>
      </w:r>
      <w:r>
        <w:rPr>
          <w:rFonts w:ascii="Times New Roman" w:hAnsi="Times New Roman" w:cs="Times New Roman"/>
          <w:sz w:val="28"/>
          <w:szCs w:val="28"/>
        </w:rPr>
        <w:t xml:space="preserve">рубок лесных насаждений, должно </w:t>
      </w:r>
      <w:r w:rsidRPr="00123271">
        <w:rPr>
          <w:rFonts w:ascii="Times New Roman" w:hAnsi="Times New Roman" w:cs="Times New Roman"/>
          <w:sz w:val="28"/>
          <w:szCs w:val="28"/>
        </w:rPr>
        <w:t>заканчиват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23271">
        <w:rPr>
          <w:rFonts w:ascii="Times New Roman" w:hAnsi="Times New Roman" w:cs="Times New Roman"/>
          <w:sz w:val="28"/>
          <w:szCs w:val="28"/>
        </w:rPr>
        <w:t xml:space="preserve">ся в хвойных и твердолиственных семенных лесных насаждениях за 20 лет до установленного возраста рубки лесных насаждений, а в </w:t>
      </w:r>
      <w:proofErr w:type="spellStart"/>
      <w:r w:rsidRPr="00123271">
        <w:rPr>
          <w:rFonts w:ascii="Times New Roman" w:hAnsi="Times New Roman" w:cs="Times New Roman"/>
          <w:sz w:val="28"/>
          <w:szCs w:val="28"/>
        </w:rPr>
        <w:t>мягколиственных</w:t>
      </w:r>
      <w:proofErr w:type="spellEnd"/>
      <w:r w:rsidRPr="00123271">
        <w:rPr>
          <w:rFonts w:ascii="Times New Roman" w:hAnsi="Times New Roman" w:cs="Times New Roman"/>
          <w:sz w:val="28"/>
          <w:szCs w:val="28"/>
        </w:rPr>
        <w:t xml:space="preserve"> и твердолиственных порослевых лесных насаждениях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3271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271">
        <w:rPr>
          <w:rFonts w:ascii="Times New Roman" w:hAnsi="Times New Roman" w:cs="Times New Roman"/>
          <w:sz w:val="28"/>
          <w:szCs w:val="28"/>
        </w:rPr>
        <w:t>10 лет до установленного возраста рубки лесных насаждений.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 по полноте древостоя после рубок прореживания и проходных рубок, определенный в </w:t>
      </w:r>
      <w:r w:rsidRPr="008D7C30">
        <w:rPr>
          <w:rFonts w:ascii="Times New Roman" w:hAnsi="Times New Roman" w:cs="Times New Roman"/>
          <w:sz w:val="28"/>
          <w:szCs w:val="28"/>
        </w:rPr>
        <w:t>пункте 3</w:t>
      </w:r>
      <w:r>
        <w:rPr>
          <w:rFonts w:ascii="Times New Roman" w:hAnsi="Times New Roman" w:cs="Times New Roman"/>
          <w:sz w:val="28"/>
          <w:szCs w:val="28"/>
        </w:rPr>
        <w:t xml:space="preserve">4 настоящих Правил, не применяется. </w:t>
      </w:r>
      <w:r w:rsidRPr="00123271">
        <w:rPr>
          <w:rFonts w:ascii="Times New Roman" w:hAnsi="Times New Roman" w:cs="Times New Roman"/>
          <w:sz w:val="28"/>
          <w:szCs w:val="28"/>
        </w:rPr>
        <w:t xml:space="preserve">Нормативы для рубок прореживания и проходных рубок, включая предел допустимого изреживания, приведены в </w:t>
      </w:r>
      <w:r w:rsidRPr="00C14B71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23271">
        <w:rPr>
          <w:rFonts w:ascii="Times New Roman" w:hAnsi="Times New Roman" w:cs="Times New Roman"/>
          <w:sz w:val="28"/>
          <w:szCs w:val="28"/>
        </w:rPr>
        <w:t xml:space="preserve"> к настоящим Правилам. Порядок применения нормативов по рубкам прореживания и проходным рубкам приведен в </w:t>
      </w:r>
      <w:r w:rsidRPr="00C14B71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23271">
        <w:rPr>
          <w:rFonts w:ascii="Times New Roman" w:hAnsi="Times New Roman" w:cs="Times New Roman"/>
          <w:sz w:val="28"/>
          <w:szCs w:val="28"/>
        </w:rPr>
        <w:t xml:space="preserve"> к настоящим Правилам.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684F">
        <w:rPr>
          <w:rFonts w:ascii="Times New Roman" w:hAnsi="Times New Roman" w:cs="Times New Roman"/>
          <w:sz w:val="28"/>
          <w:szCs w:val="28"/>
        </w:rPr>
        <w:t xml:space="preserve">Допускается назначение лесных насаждений для проведения рубок, проводимых в целях ухода за лесными </w:t>
      </w:r>
      <w:proofErr w:type="spellStart"/>
      <w:r w:rsidRPr="000F684F">
        <w:rPr>
          <w:rFonts w:ascii="Times New Roman" w:hAnsi="Times New Roman" w:cs="Times New Roman"/>
          <w:sz w:val="28"/>
          <w:szCs w:val="28"/>
        </w:rPr>
        <w:t>насажденими</w:t>
      </w:r>
      <w:proofErr w:type="spellEnd"/>
      <w:r w:rsidRPr="000F684F">
        <w:rPr>
          <w:rFonts w:ascii="Times New Roman" w:hAnsi="Times New Roman" w:cs="Times New Roman"/>
          <w:sz w:val="28"/>
          <w:szCs w:val="28"/>
        </w:rPr>
        <w:t>, при полноте ниже указанной в пунктах 23 и 24, если вырубаемый запас при приеме рубки превышает 40 м3 с га.</w:t>
      </w:r>
      <w:proofErr w:type="gramEnd"/>
    </w:p>
    <w:p w:rsidR="00DE1A1C" w:rsidRPr="000F684F" w:rsidRDefault="00DE1A1C" w:rsidP="00DE1A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84F">
        <w:rPr>
          <w:rFonts w:ascii="Times New Roman" w:hAnsi="Times New Roman" w:cs="Times New Roman"/>
          <w:sz w:val="28"/>
          <w:szCs w:val="28"/>
        </w:rPr>
        <w:t xml:space="preserve">121. </w:t>
      </w:r>
      <w:r w:rsidRPr="000F684F">
        <w:rPr>
          <w:rFonts w:ascii="Times New Roman" w:hAnsi="Times New Roman" w:cs="Times New Roman"/>
          <w:bCs/>
          <w:sz w:val="28"/>
          <w:szCs w:val="28"/>
        </w:rPr>
        <w:t xml:space="preserve">Рубки обновления и переформирования проводятся в защитных и эксплуатационных лесах в средневозрастных, приспевающих и спелых лесных насаждениях, указанных в Приложении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0F684F">
        <w:rPr>
          <w:rFonts w:ascii="Times New Roman" w:hAnsi="Times New Roman" w:cs="Times New Roman"/>
          <w:bCs/>
          <w:sz w:val="28"/>
          <w:szCs w:val="28"/>
        </w:rPr>
        <w:t xml:space="preserve"> к настоящим Правилам, согласно нормативам, указанным в Приложении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0F684F">
        <w:rPr>
          <w:rFonts w:ascii="Times New Roman" w:hAnsi="Times New Roman" w:cs="Times New Roman"/>
          <w:bCs/>
          <w:sz w:val="28"/>
          <w:szCs w:val="28"/>
        </w:rPr>
        <w:t xml:space="preserve"> к настоящим Правилам. 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123271">
        <w:rPr>
          <w:rFonts w:ascii="Times New Roman" w:hAnsi="Times New Roman" w:cs="Times New Roman"/>
          <w:sz w:val="28"/>
          <w:szCs w:val="28"/>
        </w:rPr>
        <w:t xml:space="preserve">. Отвод лесосек для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Pr="00123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рубок,</w:t>
      </w:r>
      <w:r w:rsidRPr="001F3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проводимых в целях ухода за лесными насаждениями, </w:t>
      </w:r>
      <w:r w:rsidRPr="00123271">
        <w:rPr>
          <w:rFonts w:ascii="Times New Roman" w:hAnsi="Times New Roman" w:cs="Times New Roman"/>
          <w:sz w:val="28"/>
          <w:szCs w:val="28"/>
        </w:rPr>
        <w:t>кроме осветлений и прочистк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32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должен производиться</w:t>
      </w:r>
      <w:r w:rsidRPr="00123271">
        <w:rPr>
          <w:rFonts w:ascii="Times New Roman" w:hAnsi="Times New Roman" w:cs="Times New Roman"/>
          <w:sz w:val="28"/>
          <w:szCs w:val="28"/>
        </w:rPr>
        <w:t xml:space="preserve"> </w:t>
      </w:r>
      <w:r w:rsidRPr="00284E2A">
        <w:rPr>
          <w:rFonts w:ascii="Times New Roman" w:hAnsi="Times New Roman" w:cs="Times New Roman"/>
          <w:sz w:val="28"/>
          <w:szCs w:val="28"/>
        </w:rPr>
        <w:t xml:space="preserve">с отбором и отметкой на высоте 1,3 м яркой лентой, скотчем, краской деревьев, </w:t>
      </w:r>
      <w:r w:rsidRPr="00284E2A">
        <w:rPr>
          <w:rFonts w:ascii="Times New Roman" w:hAnsi="Times New Roman" w:cs="Times New Roman"/>
          <w:sz w:val="28"/>
          <w:szCs w:val="28"/>
        </w:rPr>
        <w:lastRenderedPageBreak/>
        <w:t>которые оставляются на выращивание.</w:t>
      </w:r>
      <w:r w:rsidRPr="00123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Лесосеки</w:t>
      </w:r>
      <w:r w:rsidRPr="00123271">
        <w:rPr>
          <w:rFonts w:ascii="Times New Roman" w:hAnsi="Times New Roman" w:cs="Times New Roman"/>
          <w:sz w:val="28"/>
          <w:szCs w:val="28"/>
        </w:rPr>
        <w:t xml:space="preserve"> для проведения рубок </w:t>
      </w:r>
      <w:r w:rsidRPr="00E20AAB">
        <w:rPr>
          <w:rFonts w:ascii="Times New Roman" w:hAnsi="Times New Roman" w:cs="Times New Roman"/>
          <w:bCs/>
          <w:sz w:val="28"/>
          <w:szCs w:val="28"/>
        </w:rPr>
        <w:t>осветления и прочист</w:t>
      </w:r>
      <w:r>
        <w:rPr>
          <w:rFonts w:ascii="Times New Roman" w:hAnsi="Times New Roman" w:cs="Times New Roman"/>
          <w:bCs/>
          <w:sz w:val="28"/>
          <w:szCs w:val="28"/>
        </w:rPr>
        <w:t>ки должны отводиться</w:t>
      </w:r>
      <w:r w:rsidRPr="00E20AAB">
        <w:rPr>
          <w:rFonts w:ascii="Times New Roman" w:hAnsi="Times New Roman" w:cs="Times New Roman"/>
          <w:bCs/>
          <w:sz w:val="28"/>
          <w:szCs w:val="28"/>
        </w:rPr>
        <w:t xml:space="preserve"> без закладки пробных площадей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585">
        <w:rPr>
          <w:rFonts w:ascii="Times New Roman" w:hAnsi="Times New Roman" w:cs="Times New Roman"/>
          <w:sz w:val="28"/>
          <w:szCs w:val="28"/>
        </w:rPr>
        <w:t>Уход за лесами без предварительного отбора и отметки оставляемых деревьев  осуществляется операторами многооперационных машин и вальщиками леса, имеющими квалификацию, соответствующую характеру выполняемых работ. Уровень квалификации подтверждается документом о профессиональном образовании (обучении) и (или) о квалификации.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123271">
        <w:rPr>
          <w:rFonts w:ascii="Times New Roman" w:hAnsi="Times New Roman" w:cs="Times New Roman"/>
          <w:sz w:val="28"/>
          <w:szCs w:val="28"/>
        </w:rPr>
        <w:t xml:space="preserve">. Запас вырубаемой древесины определяется на основании Приложения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23271">
        <w:rPr>
          <w:rFonts w:ascii="Times New Roman" w:hAnsi="Times New Roman" w:cs="Times New Roman"/>
          <w:sz w:val="28"/>
          <w:szCs w:val="28"/>
        </w:rPr>
        <w:t xml:space="preserve"> к настоящим Правилам. 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123271">
        <w:rPr>
          <w:rFonts w:ascii="Times New Roman" w:hAnsi="Times New Roman" w:cs="Times New Roman"/>
          <w:sz w:val="28"/>
          <w:szCs w:val="28"/>
        </w:rPr>
        <w:t xml:space="preserve">. Общая площадь технологических </w:t>
      </w:r>
      <w:r w:rsidRPr="006B76F2">
        <w:rPr>
          <w:rFonts w:ascii="Times New Roman" w:hAnsi="Times New Roman" w:cs="Times New Roman"/>
          <w:sz w:val="28"/>
          <w:szCs w:val="28"/>
        </w:rPr>
        <w:t>коридоров,</w:t>
      </w:r>
      <w:r w:rsidRPr="00123271">
        <w:rPr>
          <w:rFonts w:ascii="Times New Roman" w:hAnsi="Times New Roman" w:cs="Times New Roman"/>
          <w:sz w:val="28"/>
          <w:szCs w:val="28"/>
        </w:rPr>
        <w:t xml:space="preserve"> прорубаемых при прореживании и проходных рубках, не должна превышать 20 </w:t>
      </w:r>
      <w:r>
        <w:rPr>
          <w:rFonts w:ascii="Times New Roman" w:hAnsi="Times New Roman" w:cs="Times New Roman"/>
          <w:sz w:val="28"/>
          <w:szCs w:val="28"/>
        </w:rPr>
        <w:t>процентов</w:t>
      </w:r>
      <w:r w:rsidRPr="00123271">
        <w:rPr>
          <w:rFonts w:ascii="Times New Roman" w:hAnsi="Times New Roman" w:cs="Times New Roman"/>
          <w:sz w:val="28"/>
          <w:szCs w:val="28"/>
        </w:rPr>
        <w:t xml:space="preserve"> площади лесосеки.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123271">
        <w:rPr>
          <w:rFonts w:ascii="Times New Roman" w:hAnsi="Times New Roman" w:cs="Times New Roman"/>
          <w:sz w:val="28"/>
          <w:szCs w:val="28"/>
        </w:rPr>
        <w:t xml:space="preserve">. Погрузочные пункты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123271">
        <w:rPr>
          <w:rFonts w:ascii="Times New Roman" w:hAnsi="Times New Roman" w:cs="Times New Roman"/>
          <w:sz w:val="28"/>
          <w:szCs w:val="28"/>
        </w:rPr>
        <w:t>располагат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23271">
        <w:rPr>
          <w:rFonts w:ascii="Times New Roman" w:hAnsi="Times New Roman" w:cs="Times New Roman"/>
          <w:sz w:val="28"/>
          <w:szCs w:val="28"/>
        </w:rPr>
        <w:t>ся у дорог и квартальных просек, на полянах, прогалинах и других, не занятых лесными насаждениями площадях. Величина погрузочной площадки должна быть не более 0,2 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3271">
        <w:rPr>
          <w:rFonts w:ascii="Times New Roman" w:hAnsi="Times New Roman" w:cs="Times New Roman"/>
          <w:sz w:val="28"/>
          <w:szCs w:val="28"/>
        </w:rPr>
        <w:t>, общая их площадь на участках до 10 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3271">
        <w:rPr>
          <w:rFonts w:ascii="Times New Roman" w:hAnsi="Times New Roman" w:cs="Times New Roman"/>
          <w:sz w:val="28"/>
          <w:szCs w:val="28"/>
        </w:rPr>
        <w:t xml:space="preserve"> должна составлять не бо</w:t>
      </w:r>
      <w:r>
        <w:rPr>
          <w:rFonts w:ascii="Times New Roman" w:hAnsi="Times New Roman" w:cs="Times New Roman"/>
          <w:sz w:val="28"/>
          <w:szCs w:val="28"/>
        </w:rPr>
        <w:t>лее 0,25 га, на участках 11</w:t>
      </w:r>
      <w:r w:rsidRPr="00123271">
        <w:rPr>
          <w:rFonts w:ascii="Times New Roman" w:hAnsi="Times New Roman" w:cs="Times New Roman"/>
          <w:sz w:val="28"/>
          <w:szCs w:val="28"/>
        </w:rPr>
        <w:t>– 15 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3271">
        <w:rPr>
          <w:rFonts w:ascii="Times New Roman" w:hAnsi="Times New Roman" w:cs="Times New Roman"/>
          <w:sz w:val="28"/>
          <w:szCs w:val="28"/>
        </w:rPr>
        <w:t xml:space="preserve"> – не более 3 </w:t>
      </w:r>
      <w:r>
        <w:rPr>
          <w:rFonts w:ascii="Times New Roman" w:hAnsi="Times New Roman" w:cs="Times New Roman"/>
          <w:sz w:val="28"/>
          <w:szCs w:val="28"/>
        </w:rPr>
        <w:t>процентов</w:t>
      </w:r>
      <w:r w:rsidRPr="00123271">
        <w:rPr>
          <w:rFonts w:ascii="Times New Roman" w:hAnsi="Times New Roman" w:cs="Times New Roman"/>
          <w:sz w:val="28"/>
          <w:szCs w:val="28"/>
        </w:rPr>
        <w:t>, а на участках свыше 15 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3271">
        <w:rPr>
          <w:rFonts w:ascii="Times New Roman" w:hAnsi="Times New Roman" w:cs="Times New Roman"/>
          <w:sz w:val="28"/>
          <w:szCs w:val="28"/>
        </w:rPr>
        <w:t xml:space="preserve"> и при поквартальной организации работ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23271">
        <w:rPr>
          <w:rFonts w:ascii="Times New Roman" w:hAnsi="Times New Roman" w:cs="Times New Roman"/>
          <w:sz w:val="28"/>
          <w:szCs w:val="28"/>
        </w:rPr>
        <w:t xml:space="preserve"> не более 2 процентов общей площади лесосеки.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131184">
        <w:rPr>
          <w:rFonts w:ascii="Times New Roman" w:hAnsi="Times New Roman" w:cs="Times New Roman"/>
          <w:sz w:val="28"/>
          <w:szCs w:val="28"/>
        </w:rPr>
        <w:t>. При осуществлении всех видов рубок, проводимых в целях ухода за лесными насаждениями, допускается движение специализированной многооперационной техники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184">
        <w:rPr>
          <w:rFonts w:ascii="Times New Roman" w:hAnsi="Times New Roman" w:cs="Times New Roman"/>
          <w:sz w:val="28"/>
          <w:szCs w:val="28"/>
        </w:rPr>
        <w:t>внутри пасек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1184">
        <w:rPr>
          <w:rFonts w:ascii="Times New Roman" w:hAnsi="Times New Roman" w:cs="Times New Roman"/>
          <w:strike/>
          <w:sz w:val="28"/>
          <w:szCs w:val="28"/>
        </w:rPr>
        <w:t xml:space="preserve"> 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127</w:t>
      </w:r>
      <w:r w:rsidRPr="00123271">
        <w:rPr>
          <w:rFonts w:ascii="Times New Roman" w:hAnsi="Times New Roman" w:cs="Times New Roman"/>
          <w:sz w:val="28"/>
          <w:szCs w:val="28"/>
        </w:rPr>
        <w:t xml:space="preserve">. При </w:t>
      </w:r>
      <w:r>
        <w:rPr>
          <w:rFonts w:ascii="Times New Roman" w:hAnsi="Times New Roman" w:cs="Times New Roman"/>
          <w:sz w:val="28"/>
          <w:szCs w:val="28"/>
        </w:rPr>
        <w:t>осуществлении</w:t>
      </w:r>
      <w:r w:rsidRPr="00123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рубок,</w:t>
      </w:r>
      <w:r w:rsidRPr="00045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проводимых в целях ухода за лесными насаждениями, </w:t>
      </w:r>
      <w:r w:rsidRPr="00123271">
        <w:rPr>
          <w:rFonts w:ascii="Times New Roman" w:hAnsi="Times New Roman" w:cs="Times New Roman"/>
          <w:sz w:val="28"/>
          <w:szCs w:val="28"/>
        </w:rPr>
        <w:t>не допускается повреждение деревьев, оставляемых для выращивания, более чем: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процента</w:t>
      </w:r>
      <w:r w:rsidRPr="00123271">
        <w:rPr>
          <w:rFonts w:ascii="Times New Roman" w:hAnsi="Times New Roman" w:cs="Times New Roman"/>
          <w:sz w:val="28"/>
          <w:szCs w:val="28"/>
        </w:rPr>
        <w:t xml:space="preserve"> от количества оставляемых деревьев – при проведении осветления, прочистки и рубке единичных деревьев;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процентов</w:t>
      </w:r>
      <w:r w:rsidRPr="00123271">
        <w:rPr>
          <w:rFonts w:ascii="Times New Roman" w:hAnsi="Times New Roman" w:cs="Times New Roman"/>
          <w:sz w:val="28"/>
          <w:szCs w:val="28"/>
        </w:rPr>
        <w:t xml:space="preserve"> от количества оставляемых деревьев – при проведении прореживания, проходных рубок, рубок обновления и переформирования.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 xml:space="preserve">В защитных лесах при всех видах </w:t>
      </w:r>
      <w:r>
        <w:rPr>
          <w:rFonts w:ascii="Times New Roman" w:hAnsi="Times New Roman" w:cs="Times New Roman"/>
          <w:sz w:val="28"/>
          <w:szCs w:val="28"/>
        </w:rPr>
        <w:t>рубок,</w:t>
      </w:r>
      <w:r w:rsidRPr="00045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проводимых в целях ухода за лесными насаждениями, количество пов</w:t>
      </w:r>
      <w:r w:rsidRPr="00123271">
        <w:rPr>
          <w:rFonts w:ascii="Times New Roman" w:hAnsi="Times New Roman" w:cs="Times New Roman"/>
          <w:sz w:val="28"/>
          <w:szCs w:val="28"/>
        </w:rPr>
        <w:t xml:space="preserve">режденных деревьев не должно превышать 2 </w:t>
      </w:r>
      <w:r>
        <w:rPr>
          <w:rFonts w:ascii="Times New Roman" w:hAnsi="Times New Roman" w:cs="Times New Roman"/>
          <w:sz w:val="28"/>
          <w:szCs w:val="28"/>
        </w:rPr>
        <w:t>процента</w:t>
      </w:r>
      <w:r w:rsidRPr="00123271">
        <w:rPr>
          <w:rFonts w:ascii="Times New Roman" w:hAnsi="Times New Roman" w:cs="Times New Roman"/>
          <w:sz w:val="28"/>
          <w:szCs w:val="28"/>
        </w:rPr>
        <w:t xml:space="preserve"> от количества оставляемых на выращивание деревьев.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71">
        <w:rPr>
          <w:rFonts w:ascii="Times New Roman" w:hAnsi="Times New Roman" w:cs="Times New Roman"/>
          <w:sz w:val="28"/>
          <w:szCs w:val="28"/>
        </w:rPr>
        <w:t xml:space="preserve">В защитных лесах при всех видах </w:t>
      </w:r>
      <w:r>
        <w:rPr>
          <w:rFonts w:ascii="Times New Roman" w:hAnsi="Times New Roman" w:cs="Times New Roman"/>
          <w:sz w:val="28"/>
          <w:szCs w:val="28"/>
        </w:rPr>
        <w:t>рубок,</w:t>
      </w:r>
      <w:r w:rsidRPr="00045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проводимых в целях ухода за лесными насаждениями,  </w:t>
      </w:r>
      <w:r w:rsidRPr="00123271">
        <w:rPr>
          <w:rFonts w:ascii="Times New Roman" w:hAnsi="Times New Roman" w:cs="Times New Roman"/>
          <w:sz w:val="28"/>
          <w:szCs w:val="28"/>
        </w:rPr>
        <w:t xml:space="preserve">сохранность подроста в пасеках должна составлять не менее 75 </w:t>
      </w:r>
      <w:r>
        <w:rPr>
          <w:rFonts w:ascii="Times New Roman" w:hAnsi="Times New Roman" w:cs="Times New Roman"/>
          <w:sz w:val="28"/>
          <w:szCs w:val="28"/>
        </w:rPr>
        <w:t>процентов</w:t>
      </w:r>
      <w:r w:rsidRPr="001232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AAB">
        <w:rPr>
          <w:rFonts w:ascii="Times New Roman" w:hAnsi="Times New Roman" w:cs="Times New Roman"/>
          <w:bCs/>
          <w:sz w:val="28"/>
          <w:szCs w:val="28"/>
        </w:rPr>
        <w:t>В эксплуатационных лесах необходимость сохранения подроста определя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20AAB">
        <w:rPr>
          <w:rFonts w:ascii="Times New Roman" w:hAnsi="Times New Roman" w:cs="Times New Roman"/>
          <w:bCs/>
          <w:sz w:val="28"/>
          <w:szCs w:val="28"/>
        </w:rPr>
        <w:t>тся 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отводе лесосек. 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128</w:t>
      </w:r>
      <w:r w:rsidRPr="00837776">
        <w:rPr>
          <w:rFonts w:ascii="Times New Roman" w:hAnsi="Times New Roman" w:cs="Times New Roman"/>
          <w:sz w:val="28"/>
          <w:szCs w:val="28"/>
        </w:rPr>
        <w:t>. Оценка качества и эффективности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AAB">
        <w:rPr>
          <w:rFonts w:ascii="Times New Roman" w:hAnsi="Times New Roman" w:cs="Times New Roman"/>
          <w:bCs/>
          <w:sz w:val="28"/>
          <w:szCs w:val="28"/>
        </w:rPr>
        <w:t xml:space="preserve">рубок осветления и прочистки </w:t>
      </w:r>
      <w:r>
        <w:rPr>
          <w:rFonts w:ascii="Times New Roman" w:hAnsi="Times New Roman" w:cs="Times New Roman"/>
          <w:bCs/>
          <w:sz w:val="28"/>
          <w:szCs w:val="28"/>
        </w:rPr>
        <w:t>должна проводиться по соответствию</w:t>
      </w:r>
      <w:r w:rsidRPr="00E20AAB">
        <w:rPr>
          <w:rFonts w:ascii="Times New Roman" w:hAnsi="Times New Roman" w:cs="Times New Roman"/>
          <w:bCs/>
          <w:sz w:val="28"/>
          <w:szCs w:val="28"/>
        </w:rPr>
        <w:t xml:space="preserve"> количества деревьев целевых пород и общего количества деревьев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после рубки </w:t>
      </w:r>
      <w:r w:rsidRPr="00E20AAB">
        <w:rPr>
          <w:rFonts w:ascii="Times New Roman" w:hAnsi="Times New Roman" w:cs="Times New Roman"/>
          <w:bCs/>
          <w:sz w:val="28"/>
          <w:szCs w:val="28"/>
        </w:rPr>
        <w:t>нормативным значениям</w:t>
      </w:r>
      <w:r>
        <w:rPr>
          <w:rFonts w:ascii="Times New Roman" w:hAnsi="Times New Roman" w:cs="Times New Roman"/>
          <w:bCs/>
          <w:sz w:val="28"/>
          <w:szCs w:val="28"/>
        </w:rPr>
        <w:t>, указанным в Приложении 3 к настоящим Правилам.</w:t>
      </w:r>
    </w:p>
    <w:p w:rsidR="00DE1A1C" w:rsidRDefault="00DE1A1C" w:rsidP="00DE1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77">
        <w:rPr>
          <w:rFonts w:ascii="Times New Roman" w:hAnsi="Times New Roman" w:cs="Times New Roman"/>
          <w:sz w:val="28"/>
          <w:szCs w:val="28"/>
        </w:rPr>
        <w:t>Оценка качества и эффективности проведения</w:t>
      </w:r>
      <w:r w:rsidRPr="00BA2277" w:rsidDel="00837776">
        <w:rPr>
          <w:rFonts w:ascii="Times New Roman" w:hAnsi="Times New Roman" w:cs="Times New Roman"/>
          <w:sz w:val="28"/>
          <w:szCs w:val="28"/>
        </w:rPr>
        <w:t xml:space="preserve"> </w:t>
      </w:r>
      <w:r w:rsidRPr="00BA2277">
        <w:rPr>
          <w:rFonts w:ascii="Times New Roman" w:hAnsi="Times New Roman" w:cs="Times New Roman"/>
          <w:bCs/>
          <w:sz w:val="28"/>
          <w:szCs w:val="28"/>
        </w:rPr>
        <w:t xml:space="preserve">рубок прореживания, проходных рубок, </w:t>
      </w:r>
      <w:r w:rsidRPr="00326001">
        <w:rPr>
          <w:rFonts w:ascii="Times New Roman" w:hAnsi="Times New Roman" w:cs="Times New Roman"/>
          <w:bCs/>
          <w:sz w:val="28"/>
          <w:szCs w:val="28"/>
        </w:rPr>
        <w:t>рубок обновления и переформирования</w:t>
      </w:r>
      <w:r w:rsidRPr="00BA2277" w:rsidDel="00837776">
        <w:rPr>
          <w:rFonts w:ascii="Times New Roman" w:hAnsi="Times New Roman" w:cs="Times New Roman"/>
          <w:sz w:val="28"/>
          <w:szCs w:val="28"/>
        </w:rPr>
        <w:t xml:space="preserve"> </w:t>
      </w:r>
      <w:r w:rsidRPr="00BA2277">
        <w:rPr>
          <w:rFonts w:ascii="Times New Roman" w:hAnsi="Times New Roman" w:cs="Times New Roman"/>
          <w:sz w:val="28"/>
          <w:szCs w:val="28"/>
        </w:rPr>
        <w:t xml:space="preserve">должна проводиться по соответствию абсолютной полноты древостоя после рубки нормативным значениям, указанным в Приложении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A2277">
        <w:rPr>
          <w:rFonts w:ascii="Times New Roman" w:hAnsi="Times New Roman" w:cs="Times New Roman"/>
          <w:sz w:val="28"/>
          <w:szCs w:val="28"/>
        </w:rPr>
        <w:t xml:space="preserve"> к настоящим Правилам. При этом </w:t>
      </w:r>
      <w:r w:rsidRPr="00BA2277">
        <w:rPr>
          <w:rFonts w:ascii="Times New Roman" w:hAnsi="Times New Roman" w:cs="Times New Roman"/>
          <w:sz w:val="28"/>
          <w:szCs w:val="28"/>
        </w:rPr>
        <w:lastRenderedPageBreak/>
        <w:t>величины средних диаметров целевых пород древостоя после рубки должны быть выше величин средних диаметров целевых пород древостоя до рубки.</w:t>
      </w:r>
    </w:p>
    <w:p w:rsidR="00DE1A1C" w:rsidRDefault="00DE1A1C" w:rsidP="00DE1A1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</w:p>
    <w:p w:rsidR="00DE1A1C" w:rsidRDefault="00DE1A1C" w:rsidP="00DE1A1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</w:p>
    <w:p w:rsidR="00DE1A1C" w:rsidRDefault="00DE1A1C" w:rsidP="00DE1A1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</w:p>
    <w:p w:rsidR="00DE1A1C" w:rsidRDefault="00DE1A1C" w:rsidP="00DE1A1C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123271" w:rsidRPr="00DD7EAB" w:rsidRDefault="00123271" w:rsidP="00DD7EAB">
      <w:pPr>
        <w:spacing w:after="0" w:line="240" w:lineRule="auto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DD7EA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4538B">
        <w:rPr>
          <w:rFonts w:ascii="Times New Roman" w:hAnsi="Times New Roman" w:cs="Times New Roman"/>
          <w:sz w:val="28"/>
          <w:szCs w:val="28"/>
        </w:rPr>
        <w:t>5</w:t>
      </w:r>
    </w:p>
    <w:p w:rsidR="00123271" w:rsidRPr="00123271" w:rsidRDefault="00123271" w:rsidP="00DD7EAB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DD7EAB">
        <w:rPr>
          <w:rFonts w:ascii="Times New Roman" w:hAnsi="Times New Roman" w:cs="Times New Roman"/>
          <w:sz w:val="28"/>
          <w:szCs w:val="28"/>
        </w:rPr>
        <w:t>к Правилам ухода за лесами</w:t>
      </w:r>
    </w:p>
    <w:p w:rsidR="00123271" w:rsidRPr="00123271" w:rsidRDefault="00123271" w:rsidP="00123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271" w:rsidRPr="00123271" w:rsidRDefault="00123271" w:rsidP="00123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8049EB" w:rsidRDefault="00E63042" w:rsidP="00E63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9EB">
        <w:rPr>
          <w:rFonts w:ascii="Times New Roman" w:hAnsi="Times New Roman" w:cs="Times New Roman"/>
          <w:b/>
          <w:sz w:val="28"/>
          <w:szCs w:val="28"/>
        </w:rPr>
        <w:t>Нормативы проведения рубок прореживания и проходных рубок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D05">
        <w:rPr>
          <w:rStyle w:val="af7"/>
          <w:rFonts w:ascii="Times New Roman" w:hAnsi="Times New Roman" w:cs="Times New Roman"/>
          <w:bCs w:val="0"/>
          <w:color w:val="auto"/>
          <w:sz w:val="28"/>
          <w:szCs w:val="28"/>
        </w:rPr>
        <w:t xml:space="preserve">в </w:t>
      </w:r>
      <w:proofErr w:type="spellStart"/>
      <w:r w:rsidR="00E41D05">
        <w:rPr>
          <w:rStyle w:val="af7"/>
          <w:rFonts w:ascii="Times New Roman" w:hAnsi="Times New Roman" w:cs="Times New Roman"/>
          <w:bCs w:val="0"/>
          <w:color w:val="auto"/>
          <w:sz w:val="28"/>
          <w:szCs w:val="28"/>
        </w:rPr>
        <w:t>Балтийско-Белозерском</w:t>
      </w:r>
      <w:proofErr w:type="spellEnd"/>
      <w:r w:rsidRPr="008049EB">
        <w:rPr>
          <w:rStyle w:val="af7"/>
          <w:rFonts w:ascii="Times New Roman" w:hAnsi="Times New Roman" w:cs="Times New Roman"/>
          <w:bCs w:val="0"/>
          <w:color w:val="auto"/>
          <w:sz w:val="28"/>
          <w:szCs w:val="28"/>
        </w:rPr>
        <w:t xml:space="preserve"> таежном лесном районе</w:t>
      </w:r>
    </w:p>
    <w:p w:rsidR="00E63042" w:rsidRPr="008049EB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042" w:rsidRPr="008049EB" w:rsidRDefault="00E63042" w:rsidP="00E63042">
      <w:pPr>
        <w:pStyle w:val="af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</w:pPr>
      <w:r w:rsidRPr="008049EB">
        <w:t xml:space="preserve">Нормативы для проведения </w:t>
      </w:r>
      <w:r w:rsidR="00B11B6D">
        <w:t>рубок лесных насаждений, осуществляемых в ходе мероприятий, направленных на повышение продуктивности лесов, сохранение их полезных функций</w:t>
      </w:r>
      <w:r w:rsidR="00640E44">
        <w:t>,</w:t>
      </w:r>
      <w:r w:rsidR="00B11B6D">
        <w:t xml:space="preserve"> </w:t>
      </w:r>
      <w:r w:rsidRPr="008049EB">
        <w:t>по абсолютной полноте по основным лесообразующим породам и типам условий местопроизрастания.</w:t>
      </w: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3042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770630"/>
            <wp:effectExtent l="19050" t="0" r="5715" b="0"/>
            <wp:docPr id="1" name="Рисунок 0" descr="G_ББЛР_Сосна_Кис_11_2050_35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Сосна_Кис_11_2050_354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3770630"/>
            <wp:effectExtent l="19050" t="0" r="5715" b="0"/>
            <wp:docPr id="4" name="Рисунок 3" descr="G_ББЛР_Сосна_ЧерСг_12_2050_35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Сосна_ЧерСг_12_2050_354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F9" w:rsidRPr="00EB0EDF" w:rsidRDefault="00A324F9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drawing>
          <wp:inline distT="0" distB="0" distL="0" distR="0">
            <wp:extent cx="6299835" cy="3770630"/>
            <wp:effectExtent l="19050" t="0" r="5715" b="0"/>
            <wp:docPr id="5" name="Рисунок 4" descr="G_ББЛР_Сосна_ЧерСп_10_2070_3550_L31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Сосна_ЧерСп_10_2070_3550_L3138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9C68D0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val="en-US"/>
        </w:rPr>
      </w:pPr>
    </w:p>
    <w:p w:rsidR="00A324F9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3770630"/>
            <wp:effectExtent l="19050" t="0" r="5715" b="0"/>
            <wp:docPr id="6" name="Рисунок 5" descr="G_ББЛР_Сосна_Бр_9_2060_3545_L33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Сосна_Бр_9_2060_3545_L3337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noProof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drawing>
          <wp:inline distT="0" distB="0" distL="0" distR="0">
            <wp:extent cx="6299835" cy="3770630"/>
            <wp:effectExtent l="19050" t="0" r="5715" b="0"/>
            <wp:docPr id="7" name="Рисунок 6" descr="G_ББЛР_Сосна_Дм_9_2060_3545_L34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Сосна_Дм_9_2060_3545_L3436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A324F9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3770630"/>
            <wp:effectExtent l="19050" t="0" r="5715" b="0"/>
            <wp:docPr id="8" name="Рисунок 7" descr="G_ББЛР_Ель_Кис_8_2080_90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Ель_Кис_8_2080_9042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drawing>
          <wp:inline distT="0" distB="0" distL="0" distR="0">
            <wp:extent cx="6299835" cy="3770630"/>
            <wp:effectExtent l="19050" t="0" r="5715" b="0"/>
            <wp:docPr id="9" name="Рисунок 8" descr="G_ББЛР_Ель_ЧерСг_3_2075_90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Ель_ЧерСг_3_2075_9045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A324F9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3770630"/>
            <wp:effectExtent l="19050" t="0" r="5715" b="0"/>
            <wp:docPr id="10" name="Рисунок 9" descr="G_ББЛР_Ель_ЧерСп_3_2080_90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Ель_ЧерСп_3_2080_9050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drawing>
          <wp:inline distT="0" distB="0" distL="0" distR="0">
            <wp:extent cx="6299835" cy="3770630"/>
            <wp:effectExtent l="19050" t="0" r="5715" b="0"/>
            <wp:docPr id="21" name="Рисунок 20" descr="G_ББЛР_Ель_Дм_2_2080_90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Ель_Дм_2_2080_9050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A324F9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3770630"/>
            <wp:effectExtent l="19050" t="0" r="5715" b="0"/>
            <wp:docPr id="22" name="Рисунок 21" descr="G_ББЛР_Береза_Кс_14_2062_8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Береза_Кс_14_2062_8044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drawing>
          <wp:inline distT="0" distB="0" distL="0" distR="0">
            <wp:extent cx="6299835" cy="3770630"/>
            <wp:effectExtent l="19050" t="0" r="5715" b="0"/>
            <wp:docPr id="23" name="Рисунок 22" descr="G_ББЛР_Береза_ЧерСг_12_2070_8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Береза_ЧерСг_12_2070_8044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A324F9" w:rsidRPr="00EB0EDF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3770630"/>
            <wp:effectExtent l="19050" t="0" r="5715" b="0"/>
            <wp:docPr id="24" name="Рисунок 23" descr="G_ББЛР_Береза_ЧерСп_13_2066_8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Береза_ЧерСп_13_2066_8044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EB0EDF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E63042" w:rsidRDefault="00E63042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val="en-US"/>
        </w:rPr>
      </w:pPr>
    </w:p>
    <w:p w:rsidR="00E63042" w:rsidRDefault="009C68D0" w:rsidP="00E630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val="en-US"/>
        </w:rPr>
      </w:pPr>
      <w:r>
        <w:rPr>
          <w:rFonts w:ascii="Arial" w:eastAsia="Times New Roman" w:hAnsi="Arial" w:cs="Times New Roman"/>
          <w:noProof/>
          <w:sz w:val="20"/>
          <w:szCs w:val="20"/>
        </w:rPr>
        <w:drawing>
          <wp:inline distT="0" distB="0" distL="0" distR="0">
            <wp:extent cx="6299835" cy="3770630"/>
            <wp:effectExtent l="19050" t="0" r="5715" b="0"/>
            <wp:docPr id="25" name="Рисунок 24" descr="G_ББЛР_Осина_ЧерКис_12_50045_900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ББЛР_Осина_ЧерКис_12_50045_90045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F9" w:rsidRDefault="00A324F9">
      <w:pPr>
        <w:rPr>
          <w:rFonts w:ascii="Arial" w:eastAsia="Times New Roman" w:hAnsi="Arial" w:cs="Times New Roman"/>
          <w:sz w:val="20"/>
          <w:szCs w:val="20"/>
          <w:lang w:val="en-US"/>
        </w:rPr>
      </w:pPr>
      <w:r>
        <w:rPr>
          <w:rFonts w:ascii="Arial" w:eastAsia="Times New Roman" w:hAnsi="Arial" w:cs="Times New Roman"/>
          <w:sz w:val="20"/>
          <w:szCs w:val="20"/>
          <w:lang w:val="en-US"/>
        </w:rPr>
        <w:br w:type="page"/>
      </w:r>
    </w:p>
    <w:p w:rsidR="00A324F9" w:rsidRPr="00A324F9" w:rsidRDefault="00A324F9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BD2CCF" w:rsidRDefault="00E63042" w:rsidP="00E63042">
      <w:pPr>
        <w:pStyle w:val="af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center"/>
      </w:pPr>
      <w:r w:rsidRPr="00BD2CCF">
        <w:t>Таблицы определения среднего диаметра древостоя после рубки по целевым породам</w:t>
      </w: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t>Сосна</w:t>
      </w:r>
    </w:p>
    <w:tbl>
      <w:tblPr>
        <w:tblW w:w="757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92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E63042" w:rsidRPr="00123271" w:rsidTr="00852B9E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Диаметр до рубки, </w:t>
            </w:r>
            <w:proofErr w:type="gramStart"/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0" w:type="auto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Интенсивность рубки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 созданием системы волоков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Без создания системы волоков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12,8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13,9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14,1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14,2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14,5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14,9 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</w:tr>
      <w:tr w:rsidR="00E63042" w:rsidRPr="00123271" w:rsidTr="00852B9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</w:tr>
    </w:tbl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br w:type="page"/>
      </w: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lastRenderedPageBreak/>
        <w:t>Ель</w:t>
      </w:r>
    </w:p>
    <w:tbl>
      <w:tblPr>
        <w:tblW w:w="758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92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E63042" w:rsidRPr="00123271" w:rsidTr="00852B9E">
        <w:trPr>
          <w:jc w:val="center"/>
        </w:trPr>
        <w:tc>
          <w:tcPr>
            <w:tcW w:w="12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Диаметр до рубки, </w:t>
            </w:r>
            <w:proofErr w:type="gramStart"/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C277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4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Интенсивность рубки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 созданием системы волоков</w:t>
            </w:r>
          </w:p>
        </w:tc>
        <w:tc>
          <w:tcPr>
            <w:tcW w:w="36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Без создания системы волоков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29,3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</w:tr>
      <w:tr w:rsidR="00E63042" w:rsidRPr="00123271" w:rsidTr="00852B9E">
        <w:trPr>
          <w:jc w:val="center"/>
        </w:trPr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</w:tr>
    </w:tbl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br w:type="page"/>
      </w:r>
      <w:r w:rsidRPr="00123271">
        <w:rPr>
          <w:rFonts w:ascii="Times New Roman" w:hAnsi="Times New Roman" w:cs="Times New Roman"/>
          <w:sz w:val="24"/>
          <w:szCs w:val="24"/>
        </w:rPr>
        <w:lastRenderedPageBreak/>
        <w:t>Береза</w:t>
      </w:r>
    </w:p>
    <w:tbl>
      <w:tblPr>
        <w:tblW w:w="868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239"/>
        <w:gridCol w:w="766"/>
        <w:gridCol w:w="752"/>
        <w:gridCol w:w="724"/>
        <w:gridCol w:w="756"/>
        <w:gridCol w:w="732"/>
        <w:gridCol w:w="750"/>
        <w:gridCol w:w="741"/>
        <w:gridCol w:w="761"/>
        <w:gridCol w:w="724"/>
        <w:gridCol w:w="742"/>
      </w:tblGrid>
      <w:tr w:rsidR="00E63042" w:rsidRPr="00123271" w:rsidTr="00852B9E">
        <w:trPr>
          <w:jc w:val="center"/>
        </w:trPr>
        <w:tc>
          <w:tcPr>
            <w:tcW w:w="12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Диаметр до рубки, </w:t>
            </w:r>
            <w:proofErr w:type="gramStart"/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C277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48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Интенсивность рубки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 созданием системы волоков</w:t>
            </w:r>
          </w:p>
        </w:tc>
        <w:tc>
          <w:tcPr>
            <w:tcW w:w="44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Без создания системы волоков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37,4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39,8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</w:tr>
    </w:tbl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br w:type="page"/>
      </w: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lastRenderedPageBreak/>
        <w:t>Осина</w:t>
      </w:r>
    </w:p>
    <w:tbl>
      <w:tblPr>
        <w:tblW w:w="864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239"/>
        <w:gridCol w:w="761"/>
        <w:gridCol w:w="728"/>
        <w:gridCol w:w="728"/>
        <w:gridCol w:w="756"/>
        <w:gridCol w:w="728"/>
        <w:gridCol w:w="727"/>
        <w:gridCol w:w="741"/>
        <w:gridCol w:w="757"/>
        <w:gridCol w:w="742"/>
        <w:gridCol w:w="742"/>
      </w:tblGrid>
      <w:tr w:rsidR="00E63042" w:rsidRPr="00123271" w:rsidTr="00852B9E">
        <w:trPr>
          <w:jc w:val="center"/>
        </w:trPr>
        <w:tc>
          <w:tcPr>
            <w:tcW w:w="12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 xml:space="preserve">Диаметр до рубки, </w:t>
            </w:r>
            <w:proofErr w:type="gramStart"/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C277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Интенсивность рубки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С созданием системы волоков</w:t>
            </w:r>
          </w:p>
        </w:tc>
        <w:tc>
          <w:tcPr>
            <w:tcW w:w="44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64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Без создания системы волоков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</w:tr>
      <w:tr w:rsidR="00E63042" w:rsidRPr="00123271" w:rsidTr="00852B9E">
        <w:trPr>
          <w:jc w:val="center"/>
        </w:trPr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bottom"/>
          </w:tcPr>
          <w:p w:rsidR="00E63042" w:rsidRPr="00123271" w:rsidRDefault="00E63042" w:rsidP="00852B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271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</w:tr>
    </w:tbl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t>Примечание. Для технологии с созданием системы волоков при интенсивности рубки 20% и менее средний диаметр после рубки равен среднему диаметру до рубки.</w:t>
      </w:r>
    </w:p>
    <w:p w:rsidR="00E63042" w:rsidRDefault="00E63042" w:rsidP="00E63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Default="00E63042" w:rsidP="00E63042">
      <w:pPr>
        <w:pStyle w:val="af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</w:pPr>
      <w:r w:rsidRPr="00BD2CCF">
        <w:t>Норматив для определения числа оставляемых стволов в зависимости от абсолютной полноты и среднего диаметра после рубки</w:t>
      </w:r>
    </w:p>
    <w:p w:rsidR="00E63042" w:rsidRPr="00BD2CCF" w:rsidRDefault="00E63042" w:rsidP="00E63042">
      <w:pPr>
        <w:pStyle w:val="af"/>
        <w:widowControl w:val="0"/>
        <w:autoSpaceDE w:val="0"/>
        <w:autoSpaceDN w:val="0"/>
        <w:adjustRightInd w:val="0"/>
        <w:ind w:left="0" w:firstLine="0"/>
      </w:pPr>
    </w:p>
    <w:p w:rsidR="00E63042" w:rsidRDefault="00E63042" w:rsidP="00E63042">
      <w:pPr>
        <w:pStyle w:val="af"/>
        <w:widowControl w:val="0"/>
        <w:autoSpaceDE w:val="0"/>
        <w:autoSpaceDN w:val="0"/>
        <w:adjustRightInd w:val="0"/>
        <w:ind w:left="0" w:firstLine="0"/>
        <w:rPr>
          <w:sz w:val="24"/>
          <w:szCs w:val="24"/>
        </w:rPr>
      </w:pPr>
    </w:p>
    <w:p w:rsidR="00E63042" w:rsidRPr="00123271" w:rsidRDefault="00E63042" w:rsidP="00E63042">
      <w:pPr>
        <w:pStyle w:val="af"/>
        <w:widowControl w:val="0"/>
        <w:autoSpaceDE w:val="0"/>
        <w:autoSpaceDN w:val="0"/>
        <w:adjustRightInd w:val="0"/>
        <w:ind w:left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9835" cy="3771265"/>
            <wp:effectExtent l="19050" t="0" r="5715" b="0"/>
            <wp:docPr id="28" name="Рисунок 13" descr="No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oN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271" w:rsidRPr="00123271" w:rsidRDefault="00123271" w:rsidP="00123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71">
        <w:rPr>
          <w:rFonts w:ascii="Times New Roman" w:hAnsi="Times New Roman" w:cs="Times New Roman"/>
          <w:sz w:val="24"/>
          <w:szCs w:val="24"/>
        </w:rPr>
        <w:br w:type="page"/>
      </w:r>
    </w:p>
    <w:p w:rsidR="00123271" w:rsidRPr="00DD7EAB" w:rsidRDefault="00123271" w:rsidP="00DD7EAB">
      <w:pPr>
        <w:spacing w:after="0" w:line="240" w:lineRule="auto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DD7EA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4538B">
        <w:rPr>
          <w:rFonts w:ascii="Times New Roman" w:hAnsi="Times New Roman" w:cs="Times New Roman"/>
          <w:b/>
          <w:sz w:val="28"/>
          <w:szCs w:val="28"/>
        </w:rPr>
        <w:t>6</w:t>
      </w:r>
    </w:p>
    <w:p w:rsidR="00123271" w:rsidRPr="00123271" w:rsidRDefault="00123271" w:rsidP="00DD7EAB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DD7EAB">
        <w:rPr>
          <w:rFonts w:ascii="Times New Roman" w:hAnsi="Times New Roman" w:cs="Times New Roman"/>
          <w:sz w:val="28"/>
          <w:szCs w:val="28"/>
        </w:rPr>
        <w:t>к Правилам ухода за лесами</w:t>
      </w:r>
    </w:p>
    <w:p w:rsidR="00123271" w:rsidRPr="00123271" w:rsidRDefault="00123271" w:rsidP="00123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42" w:rsidRPr="00A54A0A" w:rsidRDefault="00E63042" w:rsidP="00E63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b/>
          <w:sz w:val="28"/>
          <w:szCs w:val="28"/>
        </w:rPr>
        <w:t>Порядок применения нормативов для рубок прореживания и проходных рубок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A0A">
        <w:rPr>
          <w:rStyle w:val="af7"/>
          <w:rFonts w:ascii="Times New Roman" w:hAnsi="Times New Roman" w:cs="Times New Roman"/>
          <w:bCs w:val="0"/>
          <w:sz w:val="28"/>
          <w:szCs w:val="28"/>
        </w:rPr>
        <w:t xml:space="preserve">в </w:t>
      </w:r>
      <w:proofErr w:type="spellStart"/>
      <w:r w:rsidR="00E41D05">
        <w:rPr>
          <w:rStyle w:val="af7"/>
          <w:rFonts w:ascii="Times New Roman" w:hAnsi="Times New Roman" w:cs="Times New Roman"/>
          <w:bCs w:val="0"/>
          <w:color w:val="auto"/>
          <w:sz w:val="28"/>
          <w:szCs w:val="28"/>
        </w:rPr>
        <w:t>Балтийско-Белозерском</w:t>
      </w:r>
      <w:proofErr w:type="spellEnd"/>
      <w:r w:rsidRPr="00A54A0A">
        <w:rPr>
          <w:rStyle w:val="af7"/>
          <w:rFonts w:ascii="Times New Roman" w:hAnsi="Times New Roman" w:cs="Times New Roman"/>
          <w:bCs w:val="0"/>
          <w:color w:val="auto"/>
          <w:sz w:val="28"/>
          <w:szCs w:val="28"/>
        </w:rPr>
        <w:t xml:space="preserve"> таежном лесном районе</w:t>
      </w:r>
    </w:p>
    <w:p w:rsidR="00E63042" w:rsidRPr="00A54A0A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42" w:rsidRPr="00A54A0A" w:rsidRDefault="00E63042" w:rsidP="00E63042">
      <w:pPr>
        <w:pStyle w:val="af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</w:pPr>
      <w:r w:rsidRPr="00A54A0A">
        <w:t>Нормативы включают два вида графиков и таблицы: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1) Графические нормативы для проведения </w:t>
      </w:r>
      <w:r w:rsidR="00B11B6D">
        <w:rPr>
          <w:rFonts w:ascii="Times New Roman" w:hAnsi="Times New Roman" w:cs="Times New Roman"/>
          <w:sz w:val="28"/>
          <w:szCs w:val="28"/>
        </w:rPr>
        <w:t>рубок лесных насаждений, осуществляемых в ходе мероприятий, направленных на повышение продуктивности лесов, сохранение их полезных функций</w:t>
      </w:r>
      <w:r w:rsidR="00797052">
        <w:rPr>
          <w:rFonts w:ascii="Times New Roman" w:hAnsi="Times New Roman" w:cs="Times New Roman"/>
          <w:sz w:val="28"/>
          <w:szCs w:val="28"/>
        </w:rPr>
        <w:t>,</w:t>
      </w:r>
      <w:r w:rsidR="006644E6">
        <w:rPr>
          <w:rFonts w:ascii="Times New Roman" w:hAnsi="Times New Roman" w:cs="Times New Roman"/>
          <w:sz w:val="28"/>
          <w:szCs w:val="28"/>
        </w:rPr>
        <w:t xml:space="preserve"> </w:t>
      </w:r>
      <w:r w:rsidRPr="00A54A0A">
        <w:rPr>
          <w:rFonts w:ascii="Times New Roman" w:hAnsi="Times New Roman" w:cs="Times New Roman"/>
          <w:sz w:val="28"/>
          <w:szCs w:val="28"/>
        </w:rPr>
        <w:t>по абсолютной полноте по основным лесообразующим породам и типам условий местопроизрастания. Они предназначены для определения предела изреживания древостоя после рубки на основании показателя абсолютной полноты. Абсолютная полнота древостоя рассчитывается как общая сумма площадей поперечных сечений на высоте 1,3 м всех деревьев древостоя в пересчете на 1 г</w:t>
      </w:r>
      <w:r w:rsidR="00ED6490">
        <w:rPr>
          <w:rFonts w:ascii="Times New Roman" w:hAnsi="Times New Roman" w:cs="Times New Roman"/>
          <w:sz w:val="28"/>
          <w:szCs w:val="28"/>
        </w:rPr>
        <w:t>а</w:t>
      </w:r>
      <w:r w:rsidRPr="00A54A0A">
        <w:rPr>
          <w:rFonts w:ascii="Times New Roman" w:hAnsi="Times New Roman" w:cs="Times New Roman"/>
          <w:sz w:val="28"/>
          <w:szCs w:val="28"/>
        </w:rPr>
        <w:t xml:space="preserve"> и выражается в м</w:t>
      </w:r>
      <w:proofErr w:type="gramStart"/>
      <w:r w:rsidRPr="00A54A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 xml:space="preserve">/га. Определяется по данным перечета древостоя или путем закладки </w:t>
      </w:r>
      <w:proofErr w:type="spellStart"/>
      <w:r w:rsidRPr="00A54A0A">
        <w:rPr>
          <w:rFonts w:ascii="Times New Roman" w:hAnsi="Times New Roman" w:cs="Times New Roman"/>
          <w:sz w:val="28"/>
          <w:szCs w:val="28"/>
        </w:rPr>
        <w:t>реласкопических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пробных площадок.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Также графические нормативы содержат кривые естественного хода роста и кривые восстановления абсолютной полноты после рубки. На основании этих показателей проводится определение срока повторяемости рубки </w:t>
      </w:r>
      <w:r w:rsidR="00F94289" w:rsidRPr="007B47C9">
        <w:rPr>
          <w:rFonts w:ascii="Times New Roman" w:hAnsi="Times New Roman" w:cs="Times New Roman"/>
          <w:sz w:val="28"/>
          <w:szCs w:val="28"/>
        </w:rPr>
        <w:t xml:space="preserve">лесных насаждений, осуществляемых в ходе </w:t>
      </w:r>
      <w:r w:rsidR="00F94289" w:rsidRPr="007B47C9">
        <w:rPr>
          <w:rFonts w:ascii="Times New Roman" w:hAnsi="Times New Roman" w:cs="Times New Roman"/>
          <w:bCs/>
          <w:sz w:val="28"/>
          <w:szCs w:val="28"/>
        </w:rPr>
        <w:t>мероприятий, направленных на повышение продуктивности лесов, сохранение их полезных функций</w:t>
      </w:r>
      <w:r w:rsidRPr="00A54A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2) Таблица определения среднего диаметра древостоя после рубки по целевым породам;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3) Графический норматив для определения числа оставляемых стволов в зависимости от абсолютной полноты и среднего диаметра после рубки</w:t>
      </w:r>
      <w:r w:rsidR="004F7C7E">
        <w:rPr>
          <w:rFonts w:ascii="Times New Roman" w:hAnsi="Times New Roman" w:cs="Times New Roman"/>
          <w:sz w:val="28"/>
          <w:szCs w:val="28"/>
        </w:rPr>
        <w:t>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042" w:rsidRPr="00A54A0A" w:rsidRDefault="00E63042" w:rsidP="00E63042">
      <w:pPr>
        <w:pStyle w:val="af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</w:pPr>
      <w:r w:rsidRPr="00A54A0A">
        <w:t xml:space="preserve">Описание норматива для определения системы </w:t>
      </w:r>
      <w:r w:rsidR="00B11B6D">
        <w:t>рубок лесных насаждений, осуществляемых в ходе мероприятий, направленных на повышение продуктивности лесов, сохранение их полезных функций</w:t>
      </w:r>
      <w:r w:rsidR="00797052">
        <w:t>,</w:t>
      </w:r>
      <w:r w:rsidR="006644E6">
        <w:t xml:space="preserve"> </w:t>
      </w:r>
      <w:r w:rsidRPr="00A54A0A">
        <w:t>по абсолютной полноте</w:t>
      </w:r>
      <w:r w:rsidR="004F7C7E">
        <w:t>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Нормативы для проведения </w:t>
      </w:r>
      <w:r w:rsidR="00B11B6D">
        <w:rPr>
          <w:rFonts w:ascii="Times New Roman" w:hAnsi="Times New Roman" w:cs="Times New Roman"/>
          <w:sz w:val="28"/>
          <w:szCs w:val="28"/>
        </w:rPr>
        <w:t>рубок лесных насаждений, осуществляемых в ходе мероприятий, направленных на повышение продуктивности лесов, сохранение их полезных функций</w:t>
      </w:r>
      <w:r w:rsidR="00797052">
        <w:rPr>
          <w:rFonts w:ascii="Times New Roman" w:hAnsi="Times New Roman" w:cs="Times New Roman"/>
          <w:sz w:val="28"/>
          <w:szCs w:val="28"/>
        </w:rPr>
        <w:t>,</w:t>
      </w:r>
      <w:r w:rsidR="006644E6">
        <w:rPr>
          <w:rFonts w:ascii="Times New Roman" w:hAnsi="Times New Roman" w:cs="Times New Roman"/>
          <w:sz w:val="28"/>
          <w:szCs w:val="28"/>
        </w:rPr>
        <w:t xml:space="preserve"> </w:t>
      </w:r>
      <w:r w:rsidRPr="00A54A0A">
        <w:rPr>
          <w:rFonts w:ascii="Times New Roman" w:hAnsi="Times New Roman" w:cs="Times New Roman"/>
          <w:sz w:val="28"/>
          <w:szCs w:val="28"/>
        </w:rPr>
        <w:t xml:space="preserve">по абсолютной полноте включают ряд линий и зон.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сплошная жирная л</w:t>
      </w:r>
      <w:r w:rsidRPr="00A54A0A">
        <w:rPr>
          <w:rFonts w:ascii="Times New Roman" w:hAnsi="Times New Roman" w:cs="Times New Roman"/>
          <w:sz w:val="28"/>
          <w:szCs w:val="28"/>
        </w:rPr>
        <w:t>иния</w:t>
      </w:r>
      <w:r>
        <w:rPr>
          <w:rFonts w:ascii="Times New Roman" w:hAnsi="Times New Roman" w:cs="Times New Roman"/>
          <w:sz w:val="28"/>
          <w:szCs w:val="28"/>
        </w:rPr>
        <w:t>, обозначенная буквой М,</w:t>
      </w:r>
      <w:r w:rsidRPr="00A54A0A">
        <w:rPr>
          <w:rFonts w:ascii="Times New Roman" w:hAnsi="Times New Roman" w:cs="Times New Roman"/>
          <w:sz w:val="28"/>
          <w:szCs w:val="28"/>
        </w:rPr>
        <w:t xml:space="preserve"> указывает минимально допустимую абсолютную полноту древостоя после изреживания. </w:t>
      </w:r>
      <w:proofErr w:type="spellStart"/>
      <w:r w:rsidRPr="00A54A0A">
        <w:rPr>
          <w:rFonts w:ascii="Times New Roman" w:hAnsi="Times New Roman" w:cs="Times New Roman"/>
          <w:sz w:val="28"/>
          <w:szCs w:val="28"/>
        </w:rPr>
        <w:t>Изреживание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до этой полноты обеспечивает максимальный прирост древостоя. На основе минимально допустимого значения абсолютной полноты проводится контроль изреживания по абсолютной полноте.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Сплошные л</w:t>
      </w:r>
      <w:r w:rsidRPr="00A54A0A">
        <w:rPr>
          <w:rFonts w:ascii="Times New Roman" w:hAnsi="Times New Roman" w:cs="Times New Roman"/>
          <w:sz w:val="28"/>
          <w:szCs w:val="28"/>
        </w:rPr>
        <w:t>инии черного цвета показывают динамику абсолютной полноты древостоя в зависимости от возраста. Одна из них выделена и соответствует среднему значению абсолютной полноты для указанного типа леса и породы.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Штриховые тонкие л</w:t>
      </w:r>
      <w:r w:rsidRPr="00A54A0A">
        <w:rPr>
          <w:rFonts w:ascii="Times New Roman" w:hAnsi="Times New Roman" w:cs="Times New Roman"/>
          <w:sz w:val="28"/>
          <w:szCs w:val="28"/>
        </w:rPr>
        <w:t xml:space="preserve">инии показывают динамику восстановления абсолютной полноты после проведения рубки </w:t>
      </w:r>
      <w:r w:rsidR="00F94289" w:rsidRPr="007B47C9">
        <w:rPr>
          <w:rFonts w:ascii="Times New Roman" w:hAnsi="Times New Roman" w:cs="Times New Roman"/>
          <w:sz w:val="28"/>
          <w:szCs w:val="28"/>
        </w:rPr>
        <w:t xml:space="preserve">лесных насаждений, осуществляемых в ходе </w:t>
      </w:r>
      <w:r w:rsidR="00F94289" w:rsidRPr="007B47C9">
        <w:rPr>
          <w:rFonts w:ascii="Times New Roman" w:hAnsi="Times New Roman" w:cs="Times New Roman"/>
          <w:bCs/>
          <w:sz w:val="28"/>
          <w:szCs w:val="28"/>
        </w:rPr>
        <w:t>мероприятий, направленных на повышение продуктивности лесов, сохранение их полезных функций</w:t>
      </w:r>
      <w:r w:rsidRPr="00A54A0A">
        <w:rPr>
          <w:rFonts w:ascii="Times New Roman" w:hAnsi="Times New Roman" w:cs="Times New Roman"/>
          <w:sz w:val="28"/>
          <w:szCs w:val="28"/>
        </w:rPr>
        <w:t>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Зона, выделенная серым цветом, указывает область, в которой прием рубки оценивается как экономически оправданный, то есть при рубке до минимально допустимой полноты вырубаемый запас превышает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54A0A">
        <w:rPr>
          <w:rFonts w:ascii="Times New Roman" w:hAnsi="Times New Roman" w:cs="Times New Roman"/>
          <w:sz w:val="28"/>
          <w:szCs w:val="28"/>
        </w:rPr>
        <w:t>0 м</w:t>
      </w:r>
      <w:r w:rsidRPr="00A54A0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54A0A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A54A0A">
        <w:rPr>
          <w:rFonts w:ascii="Times New Roman" w:hAnsi="Times New Roman" w:cs="Times New Roman"/>
          <w:sz w:val="28"/>
          <w:szCs w:val="28"/>
        </w:rPr>
        <w:t>г</w:t>
      </w:r>
      <w:r w:rsidR="00ED649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>.</w:t>
      </w:r>
    </w:p>
    <w:p w:rsidR="00E63042" w:rsidRPr="00A54A0A" w:rsidRDefault="00E63042" w:rsidP="00E63042">
      <w:pPr>
        <w:pStyle w:val="af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</w:pPr>
      <w:r w:rsidRPr="00A54A0A">
        <w:t>Выбор норматива по абсолютной полноте.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По преобладающей породе древостоя и типу леса (группе типов леса) выбирается графический норматив по абсолютной полноте.</w:t>
      </w:r>
    </w:p>
    <w:p w:rsidR="00E63042" w:rsidRPr="00A54A0A" w:rsidRDefault="00E63042" w:rsidP="00E63042">
      <w:pPr>
        <w:pStyle w:val="af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</w:pPr>
      <w:r w:rsidRPr="00A54A0A">
        <w:t>Оценка целесообразности проведения рубки</w:t>
      </w:r>
      <w:r w:rsidR="006C3816">
        <w:t>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По возрасту породы и измеренной абсолютной полноте определяется точка на графике, которая соответствует текущему состоянию древостоя. Если она находится ниже линии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A54A0A">
        <w:rPr>
          <w:rFonts w:ascii="Times New Roman" w:hAnsi="Times New Roman" w:cs="Times New Roman"/>
          <w:sz w:val="28"/>
          <w:szCs w:val="28"/>
        </w:rPr>
        <w:t xml:space="preserve">, то есть абсолютная полнота древостоя ниже минимально допустимой, то рубка недопустима. В других случаях допустимо </w:t>
      </w:r>
      <w:proofErr w:type="spellStart"/>
      <w:r w:rsidRPr="00A54A0A">
        <w:rPr>
          <w:rFonts w:ascii="Times New Roman" w:hAnsi="Times New Roman" w:cs="Times New Roman"/>
          <w:sz w:val="28"/>
          <w:szCs w:val="28"/>
        </w:rPr>
        <w:t>изреживание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от текущего значения абсолютной полноты до значения линии 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A54A0A">
        <w:rPr>
          <w:rFonts w:ascii="Times New Roman" w:hAnsi="Times New Roman" w:cs="Times New Roman"/>
          <w:sz w:val="28"/>
          <w:szCs w:val="28"/>
        </w:rPr>
        <w:t xml:space="preserve">в этом возрасте. Если эта точка находится ниже серой зоны, то рубка возможна, но для средних условий она будет убыточна. Если точка находится в серой зоне, то для средних условий рубка будет экономически оправдана.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Прием рубки оценивается как экономически и лесоводственно оправданный, если при рубке до минимально допустимой полноты вырубаемый запас превышает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54A0A">
        <w:rPr>
          <w:rFonts w:ascii="Times New Roman" w:hAnsi="Times New Roman" w:cs="Times New Roman"/>
          <w:sz w:val="28"/>
          <w:szCs w:val="28"/>
        </w:rPr>
        <w:t>0 м</w:t>
      </w:r>
      <w:r w:rsidR="00C2774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54A0A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A54A0A">
        <w:rPr>
          <w:rFonts w:ascii="Times New Roman" w:hAnsi="Times New Roman" w:cs="Times New Roman"/>
          <w:sz w:val="28"/>
          <w:szCs w:val="28"/>
        </w:rPr>
        <w:t>г</w:t>
      </w:r>
      <w:r w:rsidR="00ED649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042" w:rsidRPr="00A54A0A" w:rsidRDefault="00E63042" w:rsidP="00E63042">
      <w:pPr>
        <w:pStyle w:val="af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</w:pPr>
      <w:r w:rsidRPr="00A54A0A">
        <w:t>Расчет плановых показателей, включая число стволов после рубки</w:t>
      </w:r>
      <w:r w:rsidR="006C3816">
        <w:t>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Интенсивность выборки по абсолютной полноте рассчитывается по формуле: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4A0A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>. = (1-(</w:t>
      </w:r>
      <w:proofErr w:type="spellStart"/>
      <w:proofErr w:type="gramStart"/>
      <w:r w:rsidRPr="00A54A0A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54A0A">
        <w:rPr>
          <w:rFonts w:ascii="Times New Roman" w:hAnsi="Times New Roman" w:cs="Times New Roman"/>
          <w:sz w:val="28"/>
          <w:szCs w:val="28"/>
        </w:rPr>
        <w:t>Gдо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))*100,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где,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A0A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- планируемая абсолютная полнота после рубки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A0A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- начальная абсолютная полнота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4A0A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- интенсивность выборки по абсолютной полноте в процентах.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По таблице средних диаметров до и после рубки в зависимости от преобладающей породы, технологии рубки (с созданием или без создания системы волоков), интенсивности рубки по абсолютной полноте и среднего диаметра до рубки определяется прогнозируемый средний диаметр после рубки. При необходимости значения диаметра до рубки и интенсивности выборки интерполируются.</w:t>
      </w:r>
      <w:r w:rsidR="00DE1A1C" w:rsidRPr="00DE1A1C">
        <w:rPr>
          <w:rFonts w:ascii="Times New Roman" w:hAnsi="Times New Roman" w:cs="Times New Roman"/>
          <w:sz w:val="28"/>
          <w:szCs w:val="28"/>
        </w:rPr>
        <w:t xml:space="preserve"> </w:t>
      </w:r>
      <w:r w:rsidR="00DE1A1C">
        <w:rPr>
          <w:rFonts w:ascii="Times New Roman" w:hAnsi="Times New Roman" w:cs="Times New Roman"/>
          <w:sz w:val="28"/>
          <w:szCs w:val="28"/>
        </w:rPr>
        <w:t xml:space="preserve">Допускается отклонение фактического среднего </w:t>
      </w:r>
      <w:proofErr w:type="spellStart"/>
      <w:r w:rsidR="00DE1A1C">
        <w:rPr>
          <w:rFonts w:ascii="Times New Roman" w:hAnsi="Times New Roman" w:cs="Times New Roman"/>
          <w:sz w:val="28"/>
          <w:szCs w:val="28"/>
        </w:rPr>
        <w:t>диамера</w:t>
      </w:r>
      <w:proofErr w:type="spellEnd"/>
      <w:r w:rsidR="00DE1A1C">
        <w:rPr>
          <w:rFonts w:ascii="Times New Roman" w:hAnsi="Times New Roman" w:cs="Times New Roman"/>
          <w:sz w:val="28"/>
          <w:szCs w:val="28"/>
        </w:rPr>
        <w:t xml:space="preserve"> после рубки </w:t>
      </w:r>
      <w:proofErr w:type="gramStart"/>
      <w:r w:rsidR="00DE1A1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E1A1C">
        <w:rPr>
          <w:rFonts w:ascii="Times New Roman" w:hAnsi="Times New Roman" w:cs="Times New Roman"/>
          <w:sz w:val="28"/>
          <w:szCs w:val="28"/>
        </w:rPr>
        <w:t xml:space="preserve"> прогнозного в пределах (+</w:t>
      </w:r>
      <w:r w:rsidR="00DE1A1C" w:rsidRPr="001C334A">
        <w:rPr>
          <w:rFonts w:ascii="Times New Roman" w:hAnsi="Times New Roman" w:cs="Times New Roman"/>
          <w:sz w:val="28"/>
          <w:szCs w:val="28"/>
        </w:rPr>
        <w:t xml:space="preserve">/- </w:t>
      </w:r>
      <w:r w:rsidR="00DE1A1C">
        <w:rPr>
          <w:rFonts w:ascii="Times New Roman" w:hAnsi="Times New Roman" w:cs="Times New Roman"/>
          <w:sz w:val="28"/>
          <w:szCs w:val="28"/>
        </w:rPr>
        <w:t>8%). При этом средний диаметр после рубки должен быть выше среднего диаметра до рубки.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</w:t>
      </w:r>
      <w:proofErr w:type="gramStart"/>
      <w:r w:rsidRPr="00A54A0A">
        <w:rPr>
          <w:rFonts w:ascii="Times New Roman" w:hAnsi="Times New Roman" w:cs="Times New Roman"/>
          <w:sz w:val="28"/>
          <w:szCs w:val="28"/>
        </w:rPr>
        <w:t>г</w:t>
      </w:r>
      <w:r w:rsidR="00ED649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lastRenderedPageBreak/>
        <w:t>Число стволов является технологическим показателем при планировании и выполнении рубки. При контроле выполнения рубки допускается отклонение по числу стволов до 15%.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При планировании рубки оценка вырубаемого запаса проводится по следующей формуле: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A0A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>выр=Vдо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A54A0A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>/100*0,95,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где,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A0A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>выр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- вырубаемый запас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A0A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A54A0A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- запас до рубки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4A0A">
        <w:rPr>
          <w:rFonts w:ascii="Times New Roman" w:hAnsi="Times New Roman" w:cs="Times New Roman"/>
          <w:sz w:val="28"/>
          <w:szCs w:val="28"/>
        </w:rPr>
        <w:t>Инт</w:t>
      </w:r>
      <w:proofErr w:type="spellEnd"/>
      <w:r w:rsidRPr="00A54A0A">
        <w:rPr>
          <w:rFonts w:ascii="Times New Roman" w:hAnsi="Times New Roman" w:cs="Times New Roman"/>
          <w:sz w:val="28"/>
          <w:szCs w:val="28"/>
        </w:rPr>
        <w:t xml:space="preserve"> - интенсивность выборки по абсолютной полноте в процентах.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Оценка запаса может быть уточнена при отводе лесосеки на основании разницы между запасом древостоя  до рубки и запасом оставляемых на выращивание насаждений.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Окончательный учет вырубленной древесины проводится по фактически заготовленной древесине.</w:t>
      </w:r>
    </w:p>
    <w:p w:rsidR="00E63042" w:rsidRPr="00A54A0A" w:rsidRDefault="00E63042" w:rsidP="00E63042">
      <w:pPr>
        <w:pStyle w:val="af"/>
        <w:widowControl w:val="0"/>
        <w:numPr>
          <w:ilvl w:val="0"/>
          <w:numId w:val="32"/>
        </w:numPr>
        <w:autoSpaceDE w:val="0"/>
        <w:autoSpaceDN w:val="0"/>
        <w:adjustRightInd w:val="0"/>
        <w:ind w:left="0" w:firstLine="709"/>
      </w:pPr>
      <w:r w:rsidRPr="00A54A0A">
        <w:t>Оценка сроков проведения последующих приемов рубки</w:t>
      </w:r>
      <w:r w:rsidR="006C3816">
        <w:t>.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Кривые восстановления абсолютной полноты древостоя используются для определения срока повторяемости </w:t>
      </w:r>
      <w:r w:rsidR="00B11B6D">
        <w:rPr>
          <w:rFonts w:ascii="Times New Roman" w:hAnsi="Times New Roman" w:cs="Times New Roman"/>
          <w:sz w:val="28"/>
          <w:szCs w:val="28"/>
        </w:rPr>
        <w:t>рубок лесных насаждений, осуществляемых в ходе мероприятий, направленных на повышение продуктивности лесов, сохранение их полезных функций</w:t>
      </w:r>
      <w:r w:rsidRPr="00A54A0A">
        <w:rPr>
          <w:rFonts w:ascii="Times New Roman" w:hAnsi="Times New Roman" w:cs="Times New Roman"/>
          <w:sz w:val="28"/>
          <w:szCs w:val="28"/>
        </w:rPr>
        <w:t xml:space="preserve">. Для этого от точки, соответствующей минимально допустимому значению абсолютной полноты после рубки в момент проведения рубки, проводится линия, параллельная ближайшей линии восстановления запаса.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 xml:space="preserve">Точка пересечения этой линии с серой зоной определяет минимально возможный возраст проведения следующего приема рубки. </w:t>
      </w:r>
    </w:p>
    <w:p w:rsidR="00E63042" w:rsidRPr="00A54A0A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A0A">
        <w:rPr>
          <w:rFonts w:ascii="Times New Roman" w:hAnsi="Times New Roman" w:cs="Times New Roman"/>
          <w:sz w:val="28"/>
          <w:szCs w:val="28"/>
        </w:rPr>
        <w:t>Точка пересечения этой линии с</w:t>
      </w:r>
      <w:r w:rsidR="006C3816">
        <w:rPr>
          <w:rFonts w:ascii="Times New Roman" w:hAnsi="Times New Roman" w:cs="Times New Roman"/>
          <w:sz w:val="28"/>
          <w:szCs w:val="28"/>
        </w:rPr>
        <w:t>о</w:t>
      </w:r>
      <w:r w:rsidRPr="00A54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сплошной </w:t>
      </w:r>
      <w:r w:rsidRPr="00A54A0A">
        <w:rPr>
          <w:rFonts w:ascii="Times New Roman" w:hAnsi="Times New Roman" w:cs="Times New Roman"/>
          <w:sz w:val="28"/>
          <w:szCs w:val="28"/>
        </w:rPr>
        <w:t>черной линией, которая соответствует начальному измеренному значению абсолютной полноты в возрасте древостоя до рубки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4A0A">
        <w:rPr>
          <w:rFonts w:ascii="Times New Roman" w:hAnsi="Times New Roman" w:cs="Times New Roman"/>
          <w:sz w:val="28"/>
          <w:szCs w:val="28"/>
        </w:rPr>
        <w:t xml:space="preserve"> определяет максимально возможный возраст проведения следующего приема рубки.</w:t>
      </w:r>
    </w:p>
    <w:p w:rsidR="00E63042" w:rsidRPr="00123271" w:rsidRDefault="00E63042" w:rsidP="00E63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4A0A">
        <w:rPr>
          <w:rFonts w:ascii="Times New Roman" w:hAnsi="Times New Roman" w:cs="Times New Roman"/>
          <w:sz w:val="28"/>
          <w:szCs w:val="28"/>
        </w:rPr>
        <w:t>Конкретное значение возраста проведения следующего приема рубки в указанном диапазоне определяется, исходя из экономических условий (приоритета более частой заготовки древесины, но меньшего объема за один прием, или более редкого повторения приемов, но большей выборки за один прием).</w:t>
      </w:r>
    </w:p>
    <w:p w:rsidR="00E63042" w:rsidRPr="00123271" w:rsidRDefault="00E63042" w:rsidP="00E63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271" w:rsidRPr="00123271" w:rsidRDefault="00123271" w:rsidP="00123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23271" w:rsidRPr="00123271" w:rsidSect="00123271">
      <w:headerReference w:type="default" r:id="rId2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643" w:rsidRDefault="00230643" w:rsidP="00102E81">
      <w:pPr>
        <w:spacing w:after="0" w:line="240" w:lineRule="auto"/>
      </w:pPr>
      <w:r>
        <w:separator/>
      </w:r>
    </w:p>
  </w:endnote>
  <w:endnote w:type="continuationSeparator" w:id="0">
    <w:p w:rsidR="00230643" w:rsidRDefault="00230643" w:rsidP="00102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643" w:rsidRDefault="00230643" w:rsidP="00102E81">
      <w:pPr>
        <w:spacing w:after="0" w:line="240" w:lineRule="auto"/>
      </w:pPr>
      <w:r>
        <w:separator/>
      </w:r>
    </w:p>
  </w:footnote>
  <w:footnote w:type="continuationSeparator" w:id="0">
    <w:p w:rsidR="00230643" w:rsidRDefault="00230643" w:rsidP="00102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8484626"/>
      <w:docPartObj>
        <w:docPartGallery w:val="Page Numbers (Top of Page)"/>
        <w:docPartUnique/>
      </w:docPartObj>
    </w:sdtPr>
    <w:sdtContent>
      <w:p w:rsidR="003C6390" w:rsidRDefault="00142F22">
        <w:pPr>
          <w:pStyle w:val="a9"/>
          <w:jc w:val="center"/>
        </w:pPr>
        <w:fldSimple w:instr="PAGE   \* MERGEFORMAT">
          <w:r w:rsidR="00DE1A1C">
            <w:rPr>
              <w:noProof/>
            </w:rPr>
            <w:t>1</w:t>
          </w:r>
        </w:fldSimple>
      </w:p>
    </w:sdtContent>
  </w:sdt>
  <w:p w:rsidR="003C6390" w:rsidRDefault="003C639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B41"/>
    <w:multiLevelType w:val="hybridMultilevel"/>
    <w:tmpl w:val="8D6251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9C35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1A2C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A6685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C2E1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E4F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E477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7460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C880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E0314F"/>
    <w:multiLevelType w:val="hybridMultilevel"/>
    <w:tmpl w:val="C106973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416946"/>
    <w:multiLevelType w:val="multilevel"/>
    <w:tmpl w:val="5C1052E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 w:val="0"/>
      </w:rPr>
    </w:lvl>
  </w:abstractNum>
  <w:abstractNum w:abstractNumId="3">
    <w:nsid w:val="09DF61D8"/>
    <w:multiLevelType w:val="hybridMultilevel"/>
    <w:tmpl w:val="5A90BD04"/>
    <w:lvl w:ilvl="0" w:tplc="CB3A0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9E185B"/>
    <w:multiLevelType w:val="hybridMultilevel"/>
    <w:tmpl w:val="4606C25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F342F2"/>
    <w:multiLevelType w:val="hybridMultilevel"/>
    <w:tmpl w:val="D338BDB0"/>
    <w:lvl w:ilvl="0" w:tplc="ABD243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F864780"/>
    <w:multiLevelType w:val="hybridMultilevel"/>
    <w:tmpl w:val="5D363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F2630"/>
    <w:multiLevelType w:val="hybridMultilevel"/>
    <w:tmpl w:val="27B8201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A7075"/>
    <w:multiLevelType w:val="hybridMultilevel"/>
    <w:tmpl w:val="6742A96C"/>
    <w:lvl w:ilvl="0" w:tplc="62E692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60A20CE"/>
    <w:multiLevelType w:val="hybridMultilevel"/>
    <w:tmpl w:val="8F2E7F4C"/>
    <w:lvl w:ilvl="0" w:tplc="5BF88D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02637F"/>
    <w:multiLevelType w:val="multilevel"/>
    <w:tmpl w:val="26FC1E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1A416E00"/>
    <w:multiLevelType w:val="hybridMultilevel"/>
    <w:tmpl w:val="EB1E89EE"/>
    <w:lvl w:ilvl="0" w:tplc="9BF47D44">
      <w:start w:val="1"/>
      <w:numFmt w:val="decimal"/>
      <w:lvlText w:val="%1)"/>
      <w:lvlJc w:val="left"/>
      <w:pPr>
        <w:ind w:left="1069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E82215E"/>
    <w:multiLevelType w:val="hybridMultilevel"/>
    <w:tmpl w:val="AA0884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F623341"/>
    <w:multiLevelType w:val="hybridMultilevel"/>
    <w:tmpl w:val="04BCE9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0F649E"/>
    <w:multiLevelType w:val="hybridMultilevel"/>
    <w:tmpl w:val="D2BAAF0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666597"/>
    <w:multiLevelType w:val="multilevel"/>
    <w:tmpl w:val="26FC1E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C4E70F4"/>
    <w:multiLevelType w:val="hybridMultilevel"/>
    <w:tmpl w:val="BAEC6B22"/>
    <w:lvl w:ilvl="0" w:tplc="B18857B8">
      <w:start w:val="1"/>
      <w:numFmt w:val="bullet"/>
      <w:suff w:val="space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C7F435B"/>
    <w:multiLevelType w:val="hybridMultilevel"/>
    <w:tmpl w:val="9036F0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8">
    <w:nsid w:val="2C8231CB"/>
    <w:multiLevelType w:val="hybridMultilevel"/>
    <w:tmpl w:val="07D6E646"/>
    <w:lvl w:ilvl="0" w:tplc="93FED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5472F5C"/>
    <w:multiLevelType w:val="hybridMultilevel"/>
    <w:tmpl w:val="946A5520"/>
    <w:lvl w:ilvl="0" w:tplc="008C66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F0CC8"/>
    <w:multiLevelType w:val="hybridMultilevel"/>
    <w:tmpl w:val="EA520B2C"/>
    <w:lvl w:ilvl="0" w:tplc="1C9E5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9D96751"/>
    <w:multiLevelType w:val="hybridMultilevel"/>
    <w:tmpl w:val="C7102C4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867E86"/>
    <w:multiLevelType w:val="hybridMultilevel"/>
    <w:tmpl w:val="4984DA50"/>
    <w:lvl w:ilvl="0" w:tplc="91107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AC937CE"/>
    <w:multiLevelType w:val="hybridMultilevel"/>
    <w:tmpl w:val="50D4395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CF17D90"/>
    <w:multiLevelType w:val="hybridMultilevel"/>
    <w:tmpl w:val="B038C0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0BC146E"/>
    <w:multiLevelType w:val="hybridMultilevel"/>
    <w:tmpl w:val="07F218AC"/>
    <w:lvl w:ilvl="0" w:tplc="9BF47D44">
      <w:start w:val="1"/>
      <w:numFmt w:val="decimal"/>
      <w:lvlText w:val="%1)"/>
      <w:lvlJc w:val="left"/>
      <w:pPr>
        <w:ind w:left="1778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0FC2AB6"/>
    <w:multiLevelType w:val="hybridMultilevel"/>
    <w:tmpl w:val="8FAC326A"/>
    <w:lvl w:ilvl="0" w:tplc="9A0402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7049EC"/>
    <w:multiLevelType w:val="hybridMultilevel"/>
    <w:tmpl w:val="CA6AE7D6"/>
    <w:lvl w:ilvl="0" w:tplc="00D08DC2">
      <w:start w:val="1"/>
      <w:numFmt w:val="bullet"/>
      <w:lvlText w:val="-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1" w:tplc="CDF6ED04">
      <w:start w:val="1"/>
      <w:numFmt w:val="bullet"/>
      <w:lvlText w:val=""/>
      <w:lvlJc w:val="left"/>
      <w:pPr>
        <w:tabs>
          <w:tab w:val="num" w:pos="1363"/>
        </w:tabs>
        <w:ind w:left="371" w:firstLine="709"/>
      </w:pPr>
      <w:rPr>
        <w:rFonts w:ascii="Symbol" w:hAnsi="Symbol" w:hint="default"/>
      </w:rPr>
    </w:lvl>
    <w:lvl w:ilvl="2" w:tplc="00D08DC2">
      <w:start w:val="1"/>
      <w:numFmt w:val="bullet"/>
      <w:lvlText w:val="-"/>
      <w:lvlJc w:val="left"/>
      <w:pPr>
        <w:tabs>
          <w:tab w:val="num" w:pos="2083"/>
        </w:tabs>
        <w:ind w:left="1091" w:firstLine="709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9859EB"/>
    <w:multiLevelType w:val="hybridMultilevel"/>
    <w:tmpl w:val="C756A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0183270"/>
    <w:multiLevelType w:val="hybridMultilevel"/>
    <w:tmpl w:val="73201D42"/>
    <w:lvl w:ilvl="0" w:tplc="D48A46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60EF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D228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84D6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A610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2DD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E2B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1816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88D9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A721F0"/>
    <w:multiLevelType w:val="hybridMultilevel"/>
    <w:tmpl w:val="B502AB6A"/>
    <w:lvl w:ilvl="0" w:tplc="23247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B001E2E"/>
    <w:multiLevelType w:val="hybridMultilevel"/>
    <w:tmpl w:val="B47695B8"/>
    <w:lvl w:ilvl="0" w:tplc="97C4CC0E">
      <w:start w:val="20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B3418"/>
    <w:multiLevelType w:val="hybridMultilevel"/>
    <w:tmpl w:val="4D2A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F448C7"/>
    <w:multiLevelType w:val="hybridMultilevel"/>
    <w:tmpl w:val="74F8D054"/>
    <w:lvl w:ilvl="0" w:tplc="B3D0D8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F88B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76E9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CE15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92E4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4E1F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18AB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ECCB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E8A2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8994A39"/>
    <w:multiLevelType w:val="hybridMultilevel"/>
    <w:tmpl w:val="AA448DAA"/>
    <w:lvl w:ilvl="0" w:tplc="6B4A8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E1C4675"/>
    <w:multiLevelType w:val="hybridMultilevel"/>
    <w:tmpl w:val="7A8A78B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3"/>
  </w:num>
  <w:num w:numId="3">
    <w:abstractNumId w:val="21"/>
  </w:num>
  <w:num w:numId="4">
    <w:abstractNumId w:val="1"/>
  </w:num>
  <w:num w:numId="5">
    <w:abstractNumId w:val="4"/>
  </w:num>
  <w:num w:numId="6">
    <w:abstractNumId w:val="12"/>
  </w:num>
  <w:num w:numId="7">
    <w:abstractNumId w:val="14"/>
  </w:num>
  <w:num w:numId="8">
    <w:abstractNumId w:val="33"/>
  </w:num>
  <w:num w:numId="9">
    <w:abstractNumId w:val="0"/>
  </w:num>
  <w:num w:numId="10">
    <w:abstractNumId w:val="29"/>
  </w:num>
  <w:num w:numId="11">
    <w:abstractNumId w:val="28"/>
  </w:num>
  <w:num w:numId="12">
    <w:abstractNumId w:val="24"/>
  </w:num>
  <w:num w:numId="13">
    <w:abstractNumId w:val="26"/>
  </w:num>
  <w:num w:numId="14">
    <w:abstractNumId w:val="5"/>
  </w:num>
  <w:num w:numId="15">
    <w:abstractNumId w:val="35"/>
  </w:num>
  <w:num w:numId="16">
    <w:abstractNumId w:val="23"/>
  </w:num>
  <w:num w:numId="17">
    <w:abstractNumId w:val="2"/>
  </w:num>
  <w:num w:numId="18">
    <w:abstractNumId w:val="6"/>
  </w:num>
  <w:num w:numId="19">
    <w:abstractNumId w:val="31"/>
  </w:num>
  <w:num w:numId="20">
    <w:abstractNumId w:val="16"/>
  </w:num>
  <w:num w:numId="21">
    <w:abstractNumId w:val="27"/>
  </w:num>
  <w:num w:numId="22">
    <w:abstractNumId w:val="8"/>
  </w:num>
  <w:num w:numId="23">
    <w:abstractNumId w:val="22"/>
  </w:num>
  <w:num w:numId="24">
    <w:abstractNumId w:val="20"/>
  </w:num>
  <w:num w:numId="25">
    <w:abstractNumId w:val="11"/>
  </w:num>
  <w:num w:numId="26">
    <w:abstractNumId w:val="25"/>
  </w:num>
  <w:num w:numId="27">
    <w:abstractNumId w:val="17"/>
  </w:num>
  <w:num w:numId="28">
    <w:abstractNumId w:val="10"/>
  </w:num>
  <w:num w:numId="29">
    <w:abstractNumId w:val="7"/>
  </w:num>
  <w:num w:numId="30">
    <w:abstractNumId w:val="18"/>
  </w:num>
  <w:num w:numId="31">
    <w:abstractNumId w:val="19"/>
  </w:num>
  <w:num w:numId="32">
    <w:abstractNumId w:val="3"/>
  </w:num>
  <w:num w:numId="33">
    <w:abstractNumId w:val="30"/>
  </w:num>
  <w:num w:numId="34">
    <w:abstractNumId w:val="32"/>
  </w:num>
  <w:num w:numId="35">
    <w:abstractNumId w:val="9"/>
  </w:num>
  <w:num w:numId="36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ндрей Лобанов">
    <w15:presenceInfo w15:providerId="Windows Live" w15:userId="5a5f31033b14df6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6CD8"/>
    <w:rsid w:val="000012E1"/>
    <w:rsid w:val="000108D1"/>
    <w:rsid w:val="00010C53"/>
    <w:rsid w:val="00011891"/>
    <w:rsid w:val="00014E34"/>
    <w:rsid w:val="00016C19"/>
    <w:rsid w:val="00016CB5"/>
    <w:rsid w:val="00017D36"/>
    <w:rsid w:val="00020903"/>
    <w:rsid w:val="00022E92"/>
    <w:rsid w:val="0002317E"/>
    <w:rsid w:val="00023AED"/>
    <w:rsid w:val="00024783"/>
    <w:rsid w:val="00024FF7"/>
    <w:rsid w:val="000264C6"/>
    <w:rsid w:val="000271B8"/>
    <w:rsid w:val="00030B84"/>
    <w:rsid w:val="00031711"/>
    <w:rsid w:val="0003248E"/>
    <w:rsid w:val="000330C5"/>
    <w:rsid w:val="0003360C"/>
    <w:rsid w:val="00033DC7"/>
    <w:rsid w:val="0003480D"/>
    <w:rsid w:val="00036292"/>
    <w:rsid w:val="0003687F"/>
    <w:rsid w:val="00040D61"/>
    <w:rsid w:val="00041DE6"/>
    <w:rsid w:val="000435E2"/>
    <w:rsid w:val="0004574E"/>
    <w:rsid w:val="00056A0E"/>
    <w:rsid w:val="00057D71"/>
    <w:rsid w:val="00060D4E"/>
    <w:rsid w:val="000614A0"/>
    <w:rsid w:val="00067857"/>
    <w:rsid w:val="00067FC2"/>
    <w:rsid w:val="00070538"/>
    <w:rsid w:val="00072A7D"/>
    <w:rsid w:val="00073BB7"/>
    <w:rsid w:val="0007535F"/>
    <w:rsid w:val="000753B9"/>
    <w:rsid w:val="000800CC"/>
    <w:rsid w:val="0008150E"/>
    <w:rsid w:val="000815C4"/>
    <w:rsid w:val="00083C6B"/>
    <w:rsid w:val="00083D9F"/>
    <w:rsid w:val="0008535B"/>
    <w:rsid w:val="00087F24"/>
    <w:rsid w:val="00091900"/>
    <w:rsid w:val="00093964"/>
    <w:rsid w:val="00096CB1"/>
    <w:rsid w:val="00097EA0"/>
    <w:rsid w:val="000A1A60"/>
    <w:rsid w:val="000A317D"/>
    <w:rsid w:val="000A323E"/>
    <w:rsid w:val="000A449B"/>
    <w:rsid w:val="000A4570"/>
    <w:rsid w:val="000A4E65"/>
    <w:rsid w:val="000A5C94"/>
    <w:rsid w:val="000A5E2A"/>
    <w:rsid w:val="000B1606"/>
    <w:rsid w:val="000B2854"/>
    <w:rsid w:val="000B37DC"/>
    <w:rsid w:val="000B60D5"/>
    <w:rsid w:val="000C1C09"/>
    <w:rsid w:val="000C5A72"/>
    <w:rsid w:val="000C5F01"/>
    <w:rsid w:val="000C607F"/>
    <w:rsid w:val="000C7659"/>
    <w:rsid w:val="000D3847"/>
    <w:rsid w:val="000D3E9C"/>
    <w:rsid w:val="000D5542"/>
    <w:rsid w:val="000D6BB0"/>
    <w:rsid w:val="000E06AD"/>
    <w:rsid w:val="000E12B1"/>
    <w:rsid w:val="000E1A91"/>
    <w:rsid w:val="000E2345"/>
    <w:rsid w:val="000E37AE"/>
    <w:rsid w:val="000E421A"/>
    <w:rsid w:val="000E7A8D"/>
    <w:rsid w:val="000E7C89"/>
    <w:rsid w:val="000F006B"/>
    <w:rsid w:val="000F1DFA"/>
    <w:rsid w:val="000F211B"/>
    <w:rsid w:val="000F26A8"/>
    <w:rsid w:val="000F2C2E"/>
    <w:rsid w:val="000F39C8"/>
    <w:rsid w:val="000F65BC"/>
    <w:rsid w:val="001022E3"/>
    <w:rsid w:val="00102E81"/>
    <w:rsid w:val="00103748"/>
    <w:rsid w:val="00103C94"/>
    <w:rsid w:val="00103CAA"/>
    <w:rsid w:val="00103D4C"/>
    <w:rsid w:val="00106093"/>
    <w:rsid w:val="00106577"/>
    <w:rsid w:val="001123C9"/>
    <w:rsid w:val="00112F36"/>
    <w:rsid w:val="00114DEE"/>
    <w:rsid w:val="001156DA"/>
    <w:rsid w:val="00116CD8"/>
    <w:rsid w:val="001174EF"/>
    <w:rsid w:val="00117D59"/>
    <w:rsid w:val="00122386"/>
    <w:rsid w:val="00123271"/>
    <w:rsid w:val="00124CFC"/>
    <w:rsid w:val="00125E92"/>
    <w:rsid w:val="00126228"/>
    <w:rsid w:val="00130A8F"/>
    <w:rsid w:val="00133012"/>
    <w:rsid w:val="00134C4F"/>
    <w:rsid w:val="001421D0"/>
    <w:rsid w:val="00142F22"/>
    <w:rsid w:val="001450E4"/>
    <w:rsid w:val="001455F7"/>
    <w:rsid w:val="00145B70"/>
    <w:rsid w:val="00146787"/>
    <w:rsid w:val="00150DDE"/>
    <w:rsid w:val="00152BFE"/>
    <w:rsid w:val="00152E38"/>
    <w:rsid w:val="00157F92"/>
    <w:rsid w:val="00157FBD"/>
    <w:rsid w:val="00160D39"/>
    <w:rsid w:val="001636E1"/>
    <w:rsid w:val="001647E3"/>
    <w:rsid w:val="00164C1F"/>
    <w:rsid w:val="0016620F"/>
    <w:rsid w:val="00166D3E"/>
    <w:rsid w:val="001730BB"/>
    <w:rsid w:val="00173891"/>
    <w:rsid w:val="00175F82"/>
    <w:rsid w:val="00181D60"/>
    <w:rsid w:val="00183468"/>
    <w:rsid w:val="001835CC"/>
    <w:rsid w:val="0018671A"/>
    <w:rsid w:val="00186AC7"/>
    <w:rsid w:val="001876FD"/>
    <w:rsid w:val="00191F6E"/>
    <w:rsid w:val="001923BB"/>
    <w:rsid w:val="0019694A"/>
    <w:rsid w:val="001A227E"/>
    <w:rsid w:val="001A2DB7"/>
    <w:rsid w:val="001A379E"/>
    <w:rsid w:val="001A5045"/>
    <w:rsid w:val="001A5233"/>
    <w:rsid w:val="001A5B2D"/>
    <w:rsid w:val="001B38AF"/>
    <w:rsid w:val="001B473B"/>
    <w:rsid w:val="001B734E"/>
    <w:rsid w:val="001B78F0"/>
    <w:rsid w:val="001B79DA"/>
    <w:rsid w:val="001B7CB1"/>
    <w:rsid w:val="001C0803"/>
    <w:rsid w:val="001C0E94"/>
    <w:rsid w:val="001C28CF"/>
    <w:rsid w:val="001C2C68"/>
    <w:rsid w:val="001C3955"/>
    <w:rsid w:val="001C3D7D"/>
    <w:rsid w:val="001C40A7"/>
    <w:rsid w:val="001C638A"/>
    <w:rsid w:val="001D09CD"/>
    <w:rsid w:val="001D1772"/>
    <w:rsid w:val="001D273F"/>
    <w:rsid w:val="001D4771"/>
    <w:rsid w:val="001D4EAA"/>
    <w:rsid w:val="001E2B07"/>
    <w:rsid w:val="001E350A"/>
    <w:rsid w:val="001E37DB"/>
    <w:rsid w:val="001E754A"/>
    <w:rsid w:val="001F16C8"/>
    <w:rsid w:val="001F79C4"/>
    <w:rsid w:val="001F7BF5"/>
    <w:rsid w:val="001F7E83"/>
    <w:rsid w:val="00202DDE"/>
    <w:rsid w:val="0020365C"/>
    <w:rsid w:val="00204273"/>
    <w:rsid w:val="00206F85"/>
    <w:rsid w:val="00212049"/>
    <w:rsid w:val="002138C4"/>
    <w:rsid w:val="00214225"/>
    <w:rsid w:val="00220854"/>
    <w:rsid w:val="00223BF3"/>
    <w:rsid w:val="00223FC4"/>
    <w:rsid w:val="002248EC"/>
    <w:rsid w:val="002273E0"/>
    <w:rsid w:val="00230643"/>
    <w:rsid w:val="00230B07"/>
    <w:rsid w:val="00235872"/>
    <w:rsid w:val="00240A5F"/>
    <w:rsid w:val="00243E92"/>
    <w:rsid w:val="00246FB1"/>
    <w:rsid w:val="00247CF0"/>
    <w:rsid w:val="00251500"/>
    <w:rsid w:val="00251B06"/>
    <w:rsid w:val="0025256F"/>
    <w:rsid w:val="00253CCD"/>
    <w:rsid w:val="00255E1C"/>
    <w:rsid w:val="00256AA0"/>
    <w:rsid w:val="00262676"/>
    <w:rsid w:val="00265CAA"/>
    <w:rsid w:val="00267D62"/>
    <w:rsid w:val="00271D7B"/>
    <w:rsid w:val="002743A0"/>
    <w:rsid w:val="00275F17"/>
    <w:rsid w:val="00277629"/>
    <w:rsid w:val="00280613"/>
    <w:rsid w:val="00280EA1"/>
    <w:rsid w:val="002845C4"/>
    <w:rsid w:val="002846D9"/>
    <w:rsid w:val="00284B06"/>
    <w:rsid w:val="00284E2A"/>
    <w:rsid w:val="00285707"/>
    <w:rsid w:val="00285A35"/>
    <w:rsid w:val="00286C2A"/>
    <w:rsid w:val="00291956"/>
    <w:rsid w:val="00291A4B"/>
    <w:rsid w:val="00291CDB"/>
    <w:rsid w:val="00294326"/>
    <w:rsid w:val="00296EDF"/>
    <w:rsid w:val="0029772B"/>
    <w:rsid w:val="002A0C20"/>
    <w:rsid w:val="002A4581"/>
    <w:rsid w:val="002A7699"/>
    <w:rsid w:val="002B22EC"/>
    <w:rsid w:val="002B51F2"/>
    <w:rsid w:val="002B5A2B"/>
    <w:rsid w:val="002B5D0B"/>
    <w:rsid w:val="002C2325"/>
    <w:rsid w:val="002C37FE"/>
    <w:rsid w:val="002C567E"/>
    <w:rsid w:val="002D017C"/>
    <w:rsid w:val="002D0BA9"/>
    <w:rsid w:val="002D0ED5"/>
    <w:rsid w:val="002D4C33"/>
    <w:rsid w:val="002E0EE1"/>
    <w:rsid w:val="002E183F"/>
    <w:rsid w:val="002E7333"/>
    <w:rsid w:val="002F0524"/>
    <w:rsid w:val="002F066D"/>
    <w:rsid w:val="002F0CEC"/>
    <w:rsid w:val="002F0E1F"/>
    <w:rsid w:val="002F4DCD"/>
    <w:rsid w:val="002F60C8"/>
    <w:rsid w:val="003032F0"/>
    <w:rsid w:val="00307553"/>
    <w:rsid w:val="00307DFE"/>
    <w:rsid w:val="00310041"/>
    <w:rsid w:val="00310263"/>
    <w:rsid w:val="00312D28"/>
    <w:rsid w:val="00313CFF"/>
    <w:rsid w:val="00314312"/>
    <w:rsid w:val="003160DA"/>
    <w:rsid w:val="00316C63"/>
    <w:rsid w:val="00316EDF"/>
    <w:rsid w:val="00320171"/>
    <w:rsid w:val="00321F58"/>
    <w:rsid w:val="00324BED"/>
    <w:rsid w:val="003340E1"/>
    <w:rsid w:val="00345EBB"/>
    <w:rsid w:val="003464C6"/>
    <w:rsid w:val="00350682"/>
    <w:rsid w:val="0035321A"/>
    <w:rsid w:val="003574FC"/>
    <w:rsid w:val="003610F3"/>
    <w:rsid w:val="003613A3"/>
    <w:rsid w:val="00361DB3"/>
    <w:rsid w:val="003660B9"/>
    <w:rsid w:val="003736CD"/>
    <w:rsid w:val="00373F9D"/>
    <w:rsid w:val="003771A8"/>
    <w:rsid w:val="00377959"/>
    <w:rsid w:val="003808D3"/>
    <w:rsid w:val="0038103A"/>
    <w:rsid w:val="00381CC3"/>
    <w:rsid w:val="003849F5"/>
    <w:rsid w:val="00385BB8"/>
    <w:rsid w:val="00385F7C"/>
    <w:rsid w:val="00386D2E"/>
    <w:rsid w:val="00393994"/>
    <w:rsid w:val="003A1554"/>
    <w:rsid w:val="003A2982"/>
    <w:rsid w:val="003B0E2C"/>
    <w:rsid w:val="003B3987"/>
    <w:rsid w:val="003B5276"/>
    <w:rsid w:val="003B7473"/>
    <w:rsid w:val="003C00FF"/>
    <w:rsid w:val="003C22A6"/>
    <w:rsid w:val="003C6291"/>
    <w:rsid w:val="003C6390"/>
    <w:rsid w:val="003C775D"/>
    <w:rsid w:val="003D0F55"/>
    <w:rsid w:val="003D14B3"/>
    <w:rsid w:val="003D61F4"/>
    <w:rsid w:val="003D626E"/>
    <w:rsid w:val="003D654F"/>
    <w:rsid w:val="003E0C40"/>
    <w:rsid w:val="003E1E23"/>
    <w:rsid w:val="003E2103"/>
    <w:rsid w:val="003E2829"/>
    <w:rsid w:val="003E2EF0"/>
    <w:rsid w:val="003E5C31"/>
    <w:rsid w:val="003E6088"/>
    <w:rsid w:val="003E7F3F"/>
    <w:rsid w:val="003F303C"/>
    <w:rsid w:val="003F3C07"/>
    <w:rsid w:val="003F59DD"/>
    <w:rsid w:val="003F5E77"/>
    <w:rsid w:val="00400EF5"/>
    <w:rsid w:val="00406BB0"/>
    <w:rsid w:val="00407AD1"/>
    <w:rsid w:val="00407CB2"/>
    <w:rsid w:val="00411495"/>
    <w:rsid w:val="0041332A"/>
    <w:rsid w:val="00413AF8"/>
    <w:rsid w:val="00415068"/>
    <w:rsid w:val="004150C2"/>
    <w:rsid w:val="0041658D"/>
    <w:rsid w:val="0041758A"/>
    <w:rsid w:val="0042065C"/>
    <w:rsid w:val="004208C9"/>
    <w:rsid w:val="00425F4A"/>
    <w:rsid w:val="0042668D"/>
    <w:rsid w:val="00427391"/>
    <w:rsid w:val="00427804"/>
    <w:rsid w:val="0043023D"/>
    <w:rsid w:val="004307B0"/>
    <w:rsid w:val="00431413"/>
    <w:rsid w:val="00432A8E"/>
    <w:rsid w:val="00433514"/>
    <w:rsid w:val="0043379B"/>
    <w:rsid w:val="00433B0E"/>
    <w:rsid w:val="004342C0"/>
    <w:rsid w:val="00435DB4"/>
    <w:rsid w:val="0044202A"/>
    <w:rsid w:val="00446DF1"/>
    <w:rsid w:val="00450CF9"/>
    <w:rsid w:val="00450EAE"/>
    <w:rsid w:val="00454221"/>
    <w:rsid w:val="004546E3"/>
    <w:rsid w:val="0045513E"/>
    <w:rsid w:val="00456898"/>
    <w:rsid w:val="00456EA6"/>
    <w:rsid w:val="004574C1"/>
    <w:rsid w:val="00460BAE"/>
    <w:rsid w:val="00461986"/>
    <w:rsid w:val="00465108"/>
    <w:rsid w:val="00474961"/>
    <w:rsid w:val="00476302"/>
    <w:rsid w:val="00476B39"/>
    <w:rsid w:val="00481669"/>
    <w:rsid w:val="0048589E"/>
    <w:rsid w:val="004904EA"/>
    <w:rsid w:val="00493907"/>
    <w:rsid w:val="00493CE2"/>
    <w:rsid w:val="004940F0"/>
    <w:rsid w:val="004949BC"/>
    <w:rsid w:val="00494AE3"/>
    <w:rsid w:val="004958C6"/>
    <w:rsid w:val="0049595F"/>
    <w:rsid w:val="004A386A"/>
    <w:rsid w:val="004A3CEE"/>
    <w:rsid w:val="004A4389"/>
    <w:rsid w:val="004A4C58"/>
    <w:rsid w:val="004B0E7D"/>
    <w:rsid w:val="004B548C"/>
    <w:rsid w:val="004B62CB"/>
    <w:rsid w:val="004B69EC"/>
    <w:rsid w:val="004C035D"/>
    <w:rsid w:val="004C2230"/>
    <w:rsid w:val="004C335F"/>
    <w:rsid w:val="004C4894"/>
    <w:rsid w:val="004C5C52"/>
    <w:rsid w:val="004D4263"/>
    <w:rsid w:val="004D5E3F"/>
    <w:rsid w:val="004D651E"/>
    <w:rsid w:val="004D7536"/>
    <w:rsid w:val="004E2DCA"/>
    <w:rsid w:val="004E7724"/>
    <w:rsid w:val="004F409B"/>
    <w:rsid w:val="004F5DAC"/>
    <w:rsid w:val="004F6A06"/>
    <w:rsid w:val="004F6E5B"/>
    <w:rsid w:val="004F7C7E"/>
    <w:rsid w:val="00501B29"/>
    <w:rsid w:val="00504873"/>
    <w:rsid w:val="00507A48"/>
    <w:rsid w:val="005112A1"/>
    <w:rsid w:val="00513565"/>
    <w:rsid w:val="00514FBF"/>
    <w:rsid w:val="00515375"/>
    <w:rsid w:val="00516896"/>
    <w:rsid w:val="005222D3"/>
    <w:rsid w:val="00523E1A"/>
    <w:rsid w:val="00525F65"/>
    <w:rsid w:val="00526930"/>
    <w:rsid w:val="00530015"/>
    <w:rsid w:val="00532D80"/>
    <w:rsid w:val="0053329C"/>
    <w:rsid w:val="00534192"/>
    <w:rsid w:val="005345CF"/>
    <w:rsid w:val="005352F2"/>
    <w:rsid w:val="0053695C"/>
    <w:rsid w:val="00537205"/>
    <w:rsid w:val="00540B95"/>
    <w:rsid w:val="0054292F"/>
    <w:rsid w:val="00543D6B"/>
    <w:rsid w:val="005445C1"/>
    <w:rsid w:val="00545984"/>
    <w:rsid w:val="00551255"/>
    <w:rsid w:val="00552B7A"/>
    <w:rsid w:val="00553810"/>
    <w:rsid w:val="00556E45"/>
    <w:rsid w:val="005615B5"/>
    <w:rsid w:val="00562273"/>
    <w:rsid w:val="00564E52"/>
    <w:rsid w:val="005716C0"/>
    <w:rsid w:val="00571967"/>
    <w:rsid w:val="00571A0E"/>
    <w:rsid w:val="005728C4"/>
    <w:rsid w:val="00574434"/>
    <w:rsid w:val="00574EF7"/>
    <w:rsid w:val="005755E2"/>
    <w:rsid w:val="0057607A"/>
    <w:rsid w:val="00577FF7"/>
    <w:rsid w:val="0058189F"/>
    <w:rsid w:val="005840FE"/>
    <w:rsid w:val="00584AFF"/>
    <w:rsid w:val="00586006"/>
    <w:rsid w:val="00587BAD"/>
    <w:rsid w:val="00587C54"/>
    <w:rsid w:val="00591641"/>
    <w:rsid w:val="00591DD8"/>
    <w:rsid w:val="00594ED5"/>
    <w:rsid w:val="0059502D"/>
    <w:rsid w:val="00595117"/>
    <w:rsid w:val="00596BF1"/>
    <w:rsid w:val="005A34FA"/>
    <w:rsid w:val="005B0EBA"/>
    <w:rsid w:val="005B2838"/>
    <w:rsid w:val="005B4143"/>
    <w:rsid w:val="005B5809"/>
    <w:rsid w:val="005C2CC9"/>
    <w:rsid w:val="005C4A84"/>
    <w:rsid w:val="005C641D"/>
    <w:rsid w:val="005C7EC5"/>
    <w:rsid w:val="005D22AA"/>
    <w:rsid w:val="005D4398"/>
    <w:rsid w:val="005D7048"/>
    <w:rsid w:val="005D7D47"/>
    <w:rsid w:val="005E033C"/>
    <w:rsid w:val="005E4921"/>
    <w:rsid w:val="005E4F1F"/>
    <w:rsid w:val="005E588E"/>
    <w:rsid w:val="005F4339"/>
    <w:rsid w:val="005F4407"/>
    <w:rsid w:val="005F4428"/>
    <w:rsid w:val="00602D03"/>
    <w:rsid w:val="00603674"/>
    <w:rsid w:val="0060547A"/>
    <w:rsid w:val="00605E52"/>
    <w:rsid w:val="0060633A"/>
    <w:rsid w:val="00606CE5"/>
    <w:rsid w:val="00607696"/>
    <w:rsid w:val="006077BB"/>
    <w:rsid w:val="006078FC"/>
    <w:rsid w:val="00610BF8"/>
    <w:rsid w:val="0061261E"/>
    <w:rsid w:val="00613FE1"/>
    <w:rsid w:val="00614708"/>
    <w:rsid w:val="00616414"/>
    <w:rsid w:val="006207F2"/>
    <w:rsid w:val="00625BF4"/>
    <w:rsid w:val="00626F43"/>
    <w:rsid w:val="00630F0D"/>
    <w:rsid w:val="00631C2C"/>
    <w:rsid w:val="0063519D"/>
    <w:rsid w:val="006362A0"/>
    <w:rsid w:val="00636937"/>
    <w:rsid w:val="00640313"/>
    <w:rsid w:val="00640A12"/>
    <w:rsid w:val="00640E44"/>
    <w:rsid w:val="00644416"/>
    <w:rsid w:val="0064538B"/>
    <w:rsid w:val="00646750"/>
    <w:rsid w:val="00646D49"/>
    <w:rsid w:val="00653A60"/>
    <w:rsid w:val="00654BF4"/>
    <w:rsid w:val="00656158"/>
    <w:rsid w:val="00656180"/>
    <w:rsid w:val="006629BE"/>
    <w:rsid w:val="006644E6"/>
    <w:rsid w:val="00664D9E"/>
    <w:rsid w:val="0067049F"/>
    <w:rsid w:val="00672BD0"/>
    <w:rsid w:val="00672E19"/>
    <w:rsid w:val="00673301"/>
    <w:rsid w:val="00674214"/>
    <w:rsid w:val="00675643"/>
    <w:rsid w:val="00683724"/>
    <w:rsid w:val="0069055F"/>
    <w:rsid w:val="00693C56"/>
    <w:rsid w:val="00694F9C"/>
    <w:rsid w:val="00697CBF"/>
    <w:rsid w:val="006A2865"/>
    <w:rsid w:val="006A45E7"/>
    <w:rsid w:val="006A60B2"/>
    <w:rsid w:val="006B0101"/>
    <w:rsid w:val="006B260D"/>
    <w:rsid w:val="006B2718"/>
    <w:rsid w:val="006B2F46"/>
    <w:rsid w:val="006B385E"/>
    <w:rsid w:val="006B66BC"/>
    <w:rsid w:val="006B71A4"/>
    <w:rsid w:val="006B741C"/>
    <w:rsid w:val="006B7DBD"/>
    <w:rsid w:val="006C1F79"/>
    <w:rsid w:val="006C21CA"/>
    <w:rsid w:val="006C230B"/>
    <w:rsid w:val="006C32EB"/>
    <w:rsid w:val="006C3816"/>
    <w:rsid w:val="006C5D74"/>
    <w:rsid w:val="006C65E8"/>
    <w:rsid w:val="006C785C"/>
    <w:rsid w:val="006C7F74"/>
    <w:rsid w:val="006D286D"/>
    <w:rsid w:val="006D4B7D"/>
    <w:rsid w:val="006D5CAB"/>
    <w:rsid w:val="006E2363"/>
    <w:rsid w:val="006F1DD2"/>
    <w:rsid w:val="006F4256"/>
    <w:rsid w:val="007008A1"/>
    <w:rsid w:val="00703365"/>
    <w:rsid w:val="00703AFF"/>
    <w:rsid w:val="007047F2"/>
    <w:rsid w:val="0070487D"/>
    <w:rsid w:val="007052BC"/>
    <w:rsid w:val="00710EF1"/>
    <w:rsid w:val="00711F01"/>
    <w:rsid w:val="00712A5C"/>
    <w:rsid w:val="0071569C"/>
    <w:rsid w:val="00716906"/>
    <w:rsid w:val="00716D12"/>
    <w:rsid w:val="00720135"/>
    <w:rsid w:val="00720FA0"/>
    <w:rsid w:val="00721B8B"/>
    <w:rsid w:val="00722373"/>
    <w:rsid w:val="0072472F"/>
    <w:rsid w:val="00724C82"/>
    <w:rsid w:val="0072538E"/>
    <w:rsid w:val="00725B63"/>
    <w:rsid w:val="00726FA2"/>
    <w:rsid w:val="007274CD"/>
    <w:rsid w:val="00727F80"/>
    <w:rsid w:val="00737F10"/>
    <w:rsid w:val="0074053B"/>
    <w:rsid w:val="007407CD"/>
    <w:rsid w:val="00740D43"/>
    <w:rsid w:val="00740F70"/>
    <w:rsid w:val="00743A8E"/>
    <w:rsid w:val="007457FE"/>
    <w:rsid w:val="00745B81"/>
    <w:rsid w:val="00746897"/>
    <w:rsid w:val="007508F8"/>
    <w:rsid w:val="00751F75"/>
    <w:rsid w:val="00752C14"/>
    <w:rsid w:val="00753919"/>
    <w:rsid w:val="0075556A"/>
    <w:rsid w:val="00757128"/>
    <w:rsid w:val="00757FE5"/>
    <w:rsid w:val="00764B6E"/>
    <w:rsid w:val="00765519"/>
    <w:rsid w:val="00765D3E"/>
    <w:rsid w:val="0076739C"/>
    <w:rsid w:val="00772F13"/>
    <w:rsid w:val="00773CD0"/>
    <w:rsid w:val="00774AE2"/>
    <w:rsid w:val="00774C86"/>
    <w:rsid w:val="007770F9"/>
    <w:rsid w:val="00777A93"/>
    <w:rsid w:val="00777BEE"/>
    <w:rsid w:val="00781E7C"/>
    <w:rsid w:val="007828DF"/>
    <w:rsid w:val="00782AC7"/>
    <w:rsid w:val="00782DC8"/>
    <w:rsid w:val="00787F03"/>
    <w:rsid w:val="007961A9"/>
    <w:rsid w:val="00797052"/>
    <w:rsid w:val="007A09FA"/>
    <w:rsid w:val="007A44E6"/>
    <w:rsid w:val="007A70C9"/>
    <w:rsid w:val="007B279E"/>
    <w:rsid w:val="007B47C9"/>
    <w:rsid w:val="007C0183"/>
    <w:rsid w:val="007C3227"/>
    <w:rsid w:val="007C6EBE"/>
    <w:rsid w:val="007C7176"/>
    <w:rsid w:val="007D0877"/>
    <w:rsid w:val="007D1DBF"/>
    <w:rsid w:val="007D28DA"/>
    <w:rsid w:val="007D38D7"/>
    <w:rsid w:val="007D546F"/>
    <w:rsid w:val="007D61C8"/>
    <w:rsid w:val="007D74A4"/>
    <w:rsid w:val="007E1206"/>
    <w:rsid w:val="007E40A4"/>
    <w:rsid w:val="007E42EC"/>
    <w:rsid w:val="007E4FC4"/>
    <w:rsid w:val="007E519B"/>
    <w:rsid w:val="007E5C8D"/>
    <w:rsid w:val="007E7FE0"/>
    <w:rsid w:val="007F00D4"/>
    <w:rsid w:val="007F4926"/>
    <w:rsid w:val="007F68C6"/>
    <w:rsid w:val="007F7E94"/>
    <w:rsid w:val="008008C4"/>
    <w:rsid w:val="0080295F"/>
    <w:rsid w:val="008049EB"/>
    <w:rsid w:val="008054F6"/>
    <w:rsid w:val="00805EA0"/>
    <w:rsid w:val="008143F8"/>
    <w:rsid w:val="00814813"/>
    <w:rsid w:val="00815707"/>
    <w:rsid w:val="00817523"/>
    <w:rsid w:val="00817D34"/>
    <w:rsid w:val="008225EE"/>
    <w:rsid w:val="00823BCF"/>
    <w:rsid w:val="0082588A"/>
    <w:rsid w:val="00830249"/>
    <w:rsid w:val="00830FC4"/>
    <w:rsid w:val="008333F8"/>
    <w:rsid w:val="00837776"/>
    <w:rsid w:val="00842A3B"/>
    <w:rsid w:val="00843181"/>
    <w:rsid w:val="0084552A"/>
    <w:rsid w:val="00846332"/>
    <w:rsid w:val="00852B9E"/>
    <w:rsid w:val="0085438C"/>
    <w:rsid w:val="00862A87"/>
    <w:rsid w:val="00866210"/>
    <w:rsid w:val="0087057B"/>
    <w:rsid w:val="00871014"/>
    <w:rsid w:val="00875735"/>
    <w:rsid w:val="00881EB2"/>
    <w:rsid w:val="0088284D"/>
    <w:rsid w:val="00885F99"/>
    <w:rsid w:val="0089308B"/>
    <w:rsid w:val="008946A7"/>
    <w:rsid w:val="008958E3"/>
    <w:rsid w:val="00896560"/>
    <w:rsid w:val="008A21A0"/>
    <w:rsid w:val="008A27B8"/>
    <w:rsid w:val="008A28B1"/>
    <w:rsid w:val="008A49F8"/>
    <w:rsid w:val="008A5649"/>
    <w:rsid w:val="008A763E"/>
    <w:rsid w:val="008A799D"/>
    <w:rsid w:val="008B005B"/>
    <w:rsid w:val="008B3D8F"/>
    <w:rsid w:val="008B52A7"/>
    <w:rsid w:val="008B5CEF"/>
    <w:rsid w:val="008B5E6E"/>
    <w:rsid w:val="008B7A32"/>
    <w:rsid w:val="008C09C1"/>
    <w:rsid w:val="008C2B52"/>
    <w:rsid w:val="008C3153"/>
    <w:rsid w:val="008C5D9A"/>
    <w:rsid w:val="008C7959"/>
    <w:rsid w:val="008D0282"/>
    <w:rsid w:val="008D0A4C"/>
    <w:rsid w:val="008D2E1F"/>
    <w:rsid w:val="008D2E65"/>
    <w:rsid w:val="008D3486"/>
    <w:rsid w:val="008D4D25"/>
    <w:rsid w:val="008D6103"/>
    <w:rsid w:val="008D7C30"/>
    <w:rsid w:val="008E5F96"/>
    <w:rsid w:val="008F63AA"/>
    <w:rsid w:val="00903FDF"/>
    <w:rsid w:val="009060B0"/>
    <w:rsid w:val="00907F95"/>
    <w:rsid w:val="00910DA8"/>
    <w:rsid w:val="009119E9"/>
    <w:rsid w:val="00913C33"/>
    <w:rsid w:val="00913E1D"/>
    <w:rsid w:val="0091610E"/>
    <w:rsid w:val="00921BDD"/>
    <w:rsid w:val="00923012"/>
    <w:rsid w:val="0092619B"/>
    <w:rsid w:val="0092768D"/>
    <w:rsid w:val="00930D1A"/>
    <w:rsid w:val="00931D1C"/>
    <w:rsid w:val="00932D2D"/>
    <w:rsid w:val="00933B5F"/>
    <w:rsid w:val="00941C1F"/>
    <w:rsid w:val="00942D53"/>
    <w:rsid w:val="009456E7"/>
    <w:rsid w:val="00945892"/>
    <w:rsid w:val="00945BC8"/>
    <w:rsid w:val="00945D99"/>
    <w:rsid w:val="009460C1"/>
    <w:rsid w:val="009466C3"/>
    <w:rsid w:val="009501CB"/>
    <w:rsid w:val="00953E52"/>
    <w:rsid w:val="0095419A"/>
    <w:rsid w:val="009572CB"/>
    <w:rsid w:val="00960B91"/>
    <w:rsid w:val="009631CC"/>
    <w:rsid w:val="0096335B"/>
    <w:rsid w:val="009635EF"/>
    <w:rsid w:val="00967D79"/>
    <w:rsid w:val="0097679F"/>
    <w:rsid w:val="00981D34"/>
    <w:rsid w:val="00986C2B"/>
    <w:rsid w:val="00987F6B"/>
    <w:rsid w:val="0099178F"/>
    <w:rsid w:val="00992BB7"/>
    <w:rsid w:val="009941B6"/>
    <w:rsid w:val="0099573A"/>
    <w:rsid w:val="00996DEB"/>
    <w:rsid w:val="009A05FC"/>
    <w:rsid w:val="009A144C"/>
    <w:rsid w:val="009A3CF7"/>
    <w:rsid w:val="009A3DB2"/>
    <w:rsid w:val="009A4BB5"/>
    <w:rsid w:val="009B52ED"/>
    <w:rsid w:val="009B536F"/>
    <w:rsid w:val="009B73D5"/>
    <w:rsid w:val="009B75A8"/>
    <w:rsid w:val="009B793C"/>
    <w:rsid w:val="009B7B98"/>
    <w:rsid w:val="009C6564"/>
    <w:rsid w:val="009C68D0"/>
    <w:rsid w:val="009C7229"/>
    <w:rsid w:val="009C79F7"/>
    <w:rsid w:val="009D38DE"/>
    <w:rsid w:val="009D4862"/>
    <w:rsid w:val="009D6B35"/>
    <w:rsid w:val="009E2393"/>
    <w:rsid w:val="009E467D"/>
    <w:rsid w:val="009F0BDD"/>
    <w:rsid w:val="009F23FF"/>
    <w:rsid w:val="009F3890"/>
    <w:rsid w:val="009F55AE"/>
    <w:rsid w:val="009F69F1"/>
    <w:rsid w:val="009F756A"/>
    <w:rsid w:val="009F7FA8"/>
    <w:rsid w:val="00A01534"/>
    <w:rsid w:val="00A03160"/>
    <w:rsid w:val="00A0724C"/>
    <w:rsid w:val="00A11267"/>
    <w:rsid w:val="00A13280"/>
    <w:rsid w:val="00A1394C"/>
    <w:rsid w:val="00A165B9"/>
    <w:rsid w:val="00A17CF1"/>
    <w:rsid w:val="00A20894"/>
    <w:rsid w:val="00A21D23"/>
    <w:rsid w:val="00A22042"/>
    <w:rsid w:val="00A240A4"/>
    <w:rsid w:val="00A2557C"/>
    <w:rsid w:val="00A304BE"/>
    <w:rsid w:val="00A30849"/>
    <w:rsid w:val="00A313D0"/>
    <w:rsid w:val="00A324F9"/>
    <w:rsid w:val="00A32AF9"/>
    <w:rsid w:val="00A34B77"/>
    <w:rsid w:val="00A35CAE"/>
    <w:rsid w:val="00A36083"/>
    <w:rsid w:val="00A43F28"/>
    <w:rsid w:val="00A445DF"/>
    <w:rsid w:val="00A4539C"/>
    <w:rsid w:val="00A45933"/>
    <w:rsid w:val="00A52B41"/>
    <w:rsid w:val="00A54A0A"/>
    <w:rsid w:val="00A5623B"/>
    <w:rsid w:val="00A56947"/>
    <w:rsid w:val="00A61C70"/>
    <w:rsid w:val="00A627FB"/>
    <w:rsid w:val="00A63D62"/>
    <w:rsid w:val="00A65830"/>
    <w:rsid w:val="00A65AF7"/>
    <w:rsid w:val="00A65C32"/>
    <w:rsid w:val="00A663B2"/>
    <w:rsid w:val="00A66D7C"/>
    <w:rsid w:val="00A66FBE"/>
    <w:rsid w:val="00A7078A"/>
    <w:rsid w:val="00A75BCB"/>
    <w:rsid w:val="00A76613"/>
    <w:rsid w:val="00A77201"/>
    <w:rsid w:val="00A800A1"/>
    <w:rsid w:val="00A81B82"/>
    <w:rsid w:val="00A823FC"/>
    <w:rsid w:val="00A86CC6"/>
    <w:rsid w:val="00A909EE"/>
    <w:rsid w:val="00AA1293"/>
    <w:rsid w:val="00AA4A4B"/>
    <w:rsid w:val="00AA4F4B"/>
    <w:rsid w:val="00AA6AB2"/>
    <w:rsid w:val="00AA7532"/>
    <w:rsid w:val="00AB41E0"/>
    <w:rsid w:val="00AC07A7"/>
    <w:rsid w:val="00AC2447"/>
    <w:rsid w:val="00AC4081"/>
    <w:rsid w:val="00AC4F8D"/>
    <w:rsid w:val="00AC7984"/>
    <w:rsid w:val="00AD152A"/>
    <w:rsid w:val="00AD20D2"/>
    <w:rsid w:val="00AD4310"/>
    <w:rsid w:val="00AD45C0"/>
    <w:rsid w:val="00AD521F"/>
    <w:rsid w:val="00AD5CCC"/>
    <w:rsid w:val="00AD6022"/>
    <w:rsid w:val="00AE015B"/>
    <w:rsid w:val="00AE2AC8"/>
    <w:rsid w:val="00AE6EA4"/>
    <w:rsid w:val="00AF6479"/>
    <w:rsid w:val="00B00DEF"/>
    <w:rsid w:val="00B01743"/>
    <w:rsid w:val="00B01DA2"/>
    <w:rsid w:val="00B02D8E"/>
    <w:rsid w:val="00B03E2A"/>
    <w:rsid w:val="00B040F7"/>
    <w:rsid w:val="00B06004"/>
    <w:rsid w:val="00B11B6D"/>
    <w:rsid w:val="00B1274E"/>
    <w:rsid w:val="00B1397D"/>
    <w:rsid w:val="00B15711"/>
    <w:rsid w:val="00B20D9F"/>
    <w:rsid w:val="00B22AC8"/>
    <w:rsid w:val="00B239AC"/>
    <w:rsid w:val="00B23E6E"/>
    <w:rsid w:val="00B2703E"/>
    <w:rsid w:val="00B3175D"/>
    <w:rsid w:val="00B3277B"/>
    <w:rsid w:val="00B33710"/>
    <w:rsid w:val="00B35B54"/>
    <w:rsid w:val="00B3736C"/>
    <w:rsid w:val="00B407C9"/>
    <w:rsid w:val="00B41476"/>
    <w:rsid w:val="00B41E97"/>
    <w:rsid w:val="00B421B1"/>
    <w:rsid w:val="00B43F6F"/>
    <w:rsid w:val="00B4659D"/>
    <w:rsid w:val="00B4786B"/>
    <w:rsid w:val="00B50CAC"/>
    <w:rsid w:val="00B52001"/>
    <w:rsid w:val="00B52FE1"/>
    <w:rsid w:val="00B54214"/>
    <w:rsid w:val="00B5653E"/>
    <w:rsid w:val="00B6021F"/>
    <w:rsid w:val="00B619B7"/>
    <w:rsid w:val="00B620D0"/>
    <w:rsid w:val="00B638F3"/>
    <w:rsid w:val="00B6452B"/>
    <w:rsid w:val="00B646A8"/>
    <w:rsid w:val="00B741D7"/>
    <w:rsid w:val="00B7440C"/>
    <w:rsid w:val="00B81A99"/>
    <w:rsid w:val="00B844EC"/>
    <w:rsid w:val="00B86D8E"/>
    <w:rsid w:val="00B9188A"/>
    <w:rsid w:val="00B91B82"/>
    <w:rsid w:val="00B929D4"/>
    <w:rsid w:val="00B95CFD"/>
    <w:rsid w:val="00BA2CE7"/>
    <w:rsid w:val="00BA4FEE"/>
    <w:rsid w:val="00BA5FCE"/>
    <w:rsid w:val="00BB151B"/>
    <w:rsid w:val="00BB2FD4"/>
    <w:rsid w:val="00BB3391"/>
    <w:rsid w:val="00BB76B4"/>
    <w:rsid w:val="00BC21BE"/>
    <w:rsid w:val="00BC2E4A"/>
    <w:rsid w:val="00BC46CC"/>
    <w:rsid w:val="00BC4BFD"/>
    <w:rsid w:val="00BC7121"/>
    <w:rsid w:val="00BC7DAE"/>
    <w:rsid w:val="00BD02AE"/>
    <w:rsid w:val="00BD10A3"/>
    <w:rsid w:val="00BD2CCF"/>
    <w:rsid w:val="00BD3E2F"/>
    <w:rsid w:val="00BD49B3"/>
    <w:rsid w:val="00BD61A0"/>
    <w:rsid w:val="00BD63B8"/>
    <w:rsid w:val="00BD72CE"/>
    <w:rsid w:val="00BE0CC5"/>
    <w:rsid w:val="00BE1096"/>
    <w:rsid w:val="00BF2426"/>
    <w:rsid w:val="00BF26C1"/>
    <w:rsid w:val="00C002B7"/>
    <w:rsid w:val="00C055CA"/>
    <w:rsid w:val="00C063E3"/>
    <w:rsid w:val="00C06AB9"/>
    <w:rsid w:val="00C0747F"/>
    <w:rsid w:val="00C07DEE"/>
    <w:rsid w:val="00C10EF6"/>
    <w:rsid w:val="00C119A4"/>
    <w:rsid w:val="00C14313"/>
    <w:rsid w:val="00C14B71"/>
    <w:rsid w:val="00C15195"/>
    <w:rsid w:val="00C173B0"/>
    <w:rsid w:val="00C2259B"/>
    <w:rsid w:val="00C23D0B"/>
    <w:rsid w:val="00C24ED3"/>
    <w:rsid w:val="00C25DE7"/>
    <w:rsid w:val="00C270F9"/>
    <w:rsid w:val="00C273BE"/>
    <w:rsid w:val="00C27742"/>
    <w:rsid w:val="00C30314"/>
    <w:rsid w:val="00C31525"/>
    <w:rsid w:val="00C322E8"/>
    <w:rsid w:val="00C33D2B"/>
    <w:rsid w:val="00C3428B"/>
    <w:rsid w:val="00C36B76"/>
    <w:rsid w:val="00C36CB7"/>
    <w:rsid w:val="00C371EB"/>
    <w:rsid w:val="00C40483"/>
    <w:rsid w:val="00C42C21"/>
    <w:rsid w:val="00C43225"/>
    <w:rsid w:val="00C4362D"/>
    <w:rsid w:val="00C46030"/>
    <w:rsid w:val="00C46274"/>
    <w:rsid w:val="00C46DC2"/>
    <w:rsid w:val="00C47575"/>
    <w:rsid w:val="00C5018D"/>
    <w:rsid w:val="00C536AD"/>
    <w:rsid w:val="00C60151"/>
    <w:rsid w:val="00C60AE0"/>
    <w:rsid w:val="00C60C4B"/>
    <w:rsid w:val="00C60F17"/>
    <w:rsid w:val="00C6293A"/>
    <w:rsid w:val="00C629D4"/>
    <w:rsid w:val="00C62E0F"/>
    <w:rsid w:val="00C64538"/>
    <w:rsid w:val="00C679A9"/>
    <w:rsid w:val="00C67A22"/>
    <w:rsid w:val="00C67D69"/>
    <w:rsid w:val="00C7105B"/>
    <w:rsid w:val="00C73299"/>
    <w:rsid w:val="00C749D2"/>
    <w:rsid w:val="00C77B64"/>
    <w:rsid w:val="00C806A7"/>
    <w:rsid w:val="00C840D3"/>
    <w:rsid w:val="00C87971"/>
    <w:rsid w:val="00C9123E"/>
    <w:rsid w:val="00C91544"/>
    <w:rsid w:val="00C92E59"/>
    <w:rsid w:val="00C932A9"/>
    <w:rsid w:val="00C947B1"/>
    <w:rsid w:val="00C94F74"/>
    <w:rsid w:val="00C961FA"/>
    <w:rsid w:val="00CA06A3"/>
    <w:rsid w:val="00CA13A5"/>
    <w:rsid w:val="00CA2030"/>
    <w:rsid w:val="00CA32B2"/>
    <w:rsid w:val="00CA4E39"/>
    <w:rsid w:val="00CA5F4D"/>
    <w:rsid w:val="00CA6CBE"/>
    <w:rsid w:val="00CA6D53"/>
    <w:rsid w:val="00CB234F"/>
    <w:rsid w:val="00CB2604"/>
    <w:rsid w:val="00CB2803"/>
    <w:rsid w:val="00CB48FB"/>
    <w:rsid w:val="00CB4F72"/>
    <w:rsid w:val="00CB6403"/>
    <w:rsid w:val="00CB73FF"/>
    <w:rsid w:val="00CC0954"/>
    <w:rsid w:val="00CC44FF"/>
    <w:rsid w:val="00CC4B04"/>
    <w:rsid w:val="00CD01FD"/>
    <w:rsid w:val="00CD036C"/>
    <w:rsid w:val="00CD0E2E"/>
    <w:rsid w:val="00CD0E92"/>
    <w:rsid w:val="00CD5B08"/>
    <w:rsid w:val="00CD7AD7"/>
    <w:rsid w:val="00CE2CB3"/>
    <w:rsid w:val="00CE321B"/>
    <w:rsid w:val="00CE37C6"/>
    <w:rsid w:val="00CE4E0C"/>
    <w:rsid w:val="00CE4EB1"/>
    <w:rsid w:val="00CE4F2E"/>
    <w:rsid w:val="00CE794A"/>
    <w:rsid w:val="00CF529E"/>
    <w:rsid w:val="00CF7913"/>
    <w:rsid w:val="00D00554"/>
    <w:rsid w:val="00D01E5A"/>
    <w:rsid w:val="00D0494C"/>
    <w:rsid w:val="00D06B9F"/>
    <w:rsid w:val="00D07701"/>
    <w:rsid w:val="00D16260"/>
    <w:rsid w:val="00D20A07"/>
    <w:rsid w:val="00D20A2C"/>
    <w:rsid w:val="00D20E4D"/>
    <w:rsid w:val="00D22175"/>
    <w:rsid w:val="00D23D8C"/>
    <w:rsid w:val="00D24E5D"/>
    <w:rsid w:val="00D258C1"/>
    <w:rsid w:val="00D262C5"/>
    <w:rsid w:val="00D26FA8"/>
    <w:rsid w:val="00D31B9F"/>
    <w:rsid w:val="00D3317A"/>
    <w:rsid w:val="00D350C8"/>
    <w:rsid w:val="00D369C3"/>
    <w:rsid w:val="00D36F55"/>
    <w:rsid w:val="00D37354"/>
    <w:rsid w:val="00D37C3E"/>
    <w:rsid w:val="00D426ED"/>
    <w:rsid w:val="00D42A58"/>
    <w:rsid w:val="00D43A8C"/>
    <w:rsid w:val="00D44018"/>
    <w:rsid w:val="00D54932"/>
    <w:rsid w:val="00D55356"/>
    <w:rsid w:val="00D60272"/>
    <w:rsid w:val="00D62D50"/>
    <w:rsid w:val="00D63F04"/>
    <w:rsid w:val="00D640EB"/>
    <w:rsid w:val="00D64340"/>
    <w:rsid w:val="00D64BE8"/>
    <w:rsid w:val="00D67A70"/>
    <w:rsid w:val="00D709D1"/>
    <w:rsid w:val="00D70A18"/>
    <w:rsid w:val="00D714A1"/>
    <w:rsid w:val="00D74A41"/>
    <w:rsid w:val="00D7704E"/>
    <w:rsid w:val="00D81351"/>
    <w:rsid w:val="00D81709"/>
    <w:rsid w:val="00D817EF"/>
    <w:rsid w:val="00D842F8"/>
    <w:rsid w:val="00D90DC1"/>
    <w:rsid w:val="00D92BE1"/>
    <w:rsid w:val="00D93B81"/>
    <w:rsid w:val="00D956B4"/>
    <w:rsid w:val="00D96922"/>
    <w:rsid w:val="00D96B10"/>
    <w:rsid w:val="00D97380"/>
    <w:rsid w:val="00D97D23"/>
    <w:rsid w:val="00DA0444"/>
    <w:rsid w:val="00DA5243"/>
    <w:rsid w:val="00DA7A8E"/>
    <w:rsid w:val="00DB3262"/>
    <w:rsid w:val="00DB6E28"/>
    <w:rsid w:val="00DC1258"/>
    <w:rsid w:val="00DC1883"/>
    <w:rsid w:val="00DC2469"/>
    <w:rsid w:val="00DC32E0"/>
    <w:rsid w:val="00DC707C"/>
    <w:rsid w:val="00DC7211"/>
    <w:rsid w:val="00DD0DC0"/>
    <w:rsid w:val="00DD401F"/>
    <w:rsid w:val="00DD447B"/>
    <w:rsid w:val="00DD4D04"/>
    <w:rsid w:val="00DD5BA5"/>
    <w:rsid w:val="00DD7EAB"/>
    <w:rsid w:val="00DE1A1C"/>
    <w:rsid w:val="00DE24E4"/>
    <w:rsid w:val="00DE266F"/>
    <w:rsid w:val="00DE280F"/>
    <w:rsid w:val="00DE4325"/>
    <w:rsid w:val="00DE65A8"/>
    <w:rsid w:val="00DF1FD7"/>
    <w:rsid w:val="00DF3FFE"/>
    <w:rsid w:val="00DF5318"/>
    <w:rsid w:val="00DF5961"/>
    <w:rsid w:val="00DF5CA8"/>
    <w:rsid w:val="00DF719C"/>
    <w:rsid w:val="00E02F66"/>
    <w:rsid w:val="00E03235"/>
    <w:rsid w:val="00E044C3"/>
    <w:rsid w:val="00E1082C"/>
    <w:rsid w:val="00E12688"/>
    <w:rsid w:val="00E15095"/>
    <w:rsid w:val="00E1678C"/>
    <w:rsid w:val="00E20AAB"/>
    <w:rsid w:val="00E2202C"/>
    <w:rsid w:val="00E226CE"/>
    <w:rsid w:val="00E228D2"/>
    <w:rsid w:val="00E23663"/>
    <w:rsid w:val="00E27686"/>
    <w:rsid w:val="00E30CEF"/>
    <w:rsid w:val="00E36AEA"/>
    <w:rsid w:val="00E41D05"/>
    <w:rsid w:val="00E43ED6"/>
    <w:rsid w:val="00E45BE7"/>
    <w:rsid w:val="00E461BE"/>
    <w:rsid w:val="00E50517"/>
    <w:rsid w:val="00E53CE6"/>
    <w:rsid w:val="00E57182"/>
    <w:rsid w:val="00E621D3"/>
    <w:rsid w:val="00E62C3B"/>
    <w:rsid w:val="00E62E02"/>
    <w:rsid w:val="00E63042"/>
    <w:rsid w:val="00E63F11"/>
    <w:rsid w:val="00E64413"/>
    <w:rsid w:val="00E66CE1"/>
    <w:rsid w:val="00E671F7"/>
    <w:rsid w:val="00E6765D"/>
    <w:rsid w:val="00E707B2"/>
    <w:rsid w:val="00E70A34"/>
    <w:rsid w:val="00E73E5A"/>
    <w:rsid w:val="00E75631"/>
    <w:rsid w:val="00E77EB1"/>
    <w:rsid w:val="00E80D74"/>
    <w:rsid w:val="00E86358"/>
    <w:rsid w:val="00E8691C"/>
    <w:rsid w:val="00E92064"/>
    <w:rsid w:val="00E9322D"/>
    <w:rsid w:val="00E9349B"/>
    <w:rsid w:val="00E956FE"/>
    <w:rsid w:val="00E960CB"/>
    <w:rsid w:val="00EA159A"/>
    <w:rsid w:val="00EA4DEC"/>
    <w:rsid w:val="00EA6725"/>
    <w:rsid w:val="00EB0599"/>
    <w:rsid w:val="00EB32F2"/>
    <w:rsid w:val="00EB75C7"/>
    <w:rsid w:val="00EC4D6F"/>
    <w:rsid w:val="00EC54E2"/>
    <w:rsid w:val="00EC7E4E"/>
    <w:rsid w:val="00ED2D0A"/>
    <w:rsid w:val="00ED5BF8"/>
    <w:rsid w:val="00ED6490"/>
    <w:rsid w:val="00EE1DAE"/>
    <w:rsid w:val="00EE211E"/>
    <w:rsid w:val="00EE2FAB"/>
    <w:rsid w:val="00EE3A53"/>
    <w:rsid w:val="00EE4AC8"/>
    <w:rsid w:val="00EE7482"/>
    <w:rsid w:val="00EF19F2"/>
    <w:rsid w:val="00EF1A48"/>
    <w:rsid w:val="00EF2BAF"/>
    <w:rsid w:val="00EF3DF8"/>
    <w:rsid w:val="00EF6A34"/>
    <w:rsid w:val="00F0093F"/>
    <w:rsid w:val="00F00D1A"/>
    <w:rsid w:val="00F22873"/>
    <w:rsid w:val="00F25DBA"/>
    <w:rsid w:val="00F314F0"/>
    <w:rsid w:val="00F33806"/>
    <w:rsid w:val="00F3650F"/>
    <w:rsid w:val="00F42F7B"/>
    <w:rsid w:val="00F437C7"/>
    <w:rsid w:val="00F43935"/>
    <w:rsid w:val="00F43AA4"/>
    <w:rsid w:val="00F458B8"/>
    <w:rsid w:val="00F502CA"/>
    <w:rsid w:val="00F50808"/>
    <w:rsid w:val="00F50B5B"/>
    <w:rsid w:val="00F53BED"/>
    <w:rsid w:val="00F53D5E"/>
    <w:rsid w:val="00F61D45"/>
    <w:rsid w:val="00F61F46"/>
    <w:rsid w:val="00F620D3"/>
    <w:rsid w:val="00F62190"/>
    <w:rsid w:val="00F63281"/>
    <w:rsid w:val="00F636CC"/>
    <w:rsid w:val="00F63DD0"/>
    <w:rsid w:val="00F64193"/>
    <w:rsid w:val="00F659BF"/>
    <w:rsid w:val="00F67243"/>
    <w:rsid w:val="00F7046B"/>
    <w:rsid w:val="00F712F4"/>
    <w:rsid w:val="00F717D3"/>
    <w:rsid w:val="00F71C6A"/>
    <w:rsid w:val="00F72DF0"/>
    <w:rsid w:val="00F73801"/>
    <w:rsid w:val="00F738CA"/>
    <w:rsid w:val="00F74254"/>
    <w:rsid w:val="00F744A3"/>
    <w:rsid w:val="00F74BAB"/>
    <w:rsid w:val="00F74C24"/>
    <w:rsid w:val="00F756F0"/>
    <w:rsid w:val="00F769AA"/>
    <w:rsid w:val="00F77484"/>
    <w:rsid w:val="00F80D07"/>
    <w:rsid w:val="00F828BC"/>
    <w:rsid w:val="00F82C79"/>
    <w:rsid w:val="00F84210"/>
    <w:rsid w:val="00F854D0"/>
    <w:rsid w:val="00F86DD0"/>
    <w:rsid w:val="00F87F4B"/>
    <w:rsid w:val="00F9031B"/>
    <w:rsid w:val="00F91DFD"/>
    <w:rsid w:val="00F934F6"/>
    <w:rsid w:val="00F94289"/>
    <w:rsid w:val="00F9552D"/>
    <w:rsid w:val="00F958FC"/>
    <w:rsid w:val="00FA43B5"/>
    <w:rsid w:val="00FA79C2"/>
    <w:rsid w:val="00FB0A7E"/>
    <w:rsid w:val="00FB6DB2"/>
    <w:rsid w:val="00FC06DD"/>
    <w:rsid w:val="00FC1BEA"/>
    <w:rsid w:val="00FC5859"/>
    <w:rsid w:val="00FD13CD"/>
    <w:rsid w:val="00FD4B48"/>
    <w:rsid w:val="00FD6386"/>
    <w:rsid w:val="00FD73B8"/>
    <w:rsid w:val="00FE60E3"/>
    <w:rsid w:val="00FE72C5"/>
    <w:rsid w:val="00FF035E"/>
    <w:rsid w:val="00FF09F1"/>
    <w:rsid w:val="00FF23D1"/>
    <w:rsid w:val="00FF2EA1"/>
    <w:rsid w:val="00FF4573"/>
    <w:rsid w:val="00FF496A"/>
    <w:rsid w:val="00FF7685"/>
    <w:rsid w:val="00FF7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61E"/>
  </w:style>
  <w:style w:type="paragraph" w:styleId="1">
    <w:name w:val="heading 1"/>
    <w:basedOn w:val="a"/>
    <w:next w:val="a"/>
    <w:link w:val="10"/>
    <w:qFormat/>
    <w:rsid w:val="00F77484"/>
    <w:pPr>
      <w:keepNext/>
      <w:keepLines/>
      <w:spacing w:before="480" w:after="120"/>
      <w:outlineLvl w:val="0"/>
    </w:pPr>
    <w:rPr>
      <w:rFonts w:eastAsiaTheme="majorEastAsia" w:cstheme="majorBidi"/>
      <w:b/>
      <w:bCs/>
      <w:color w:val="0D0D0D" w:themeColor="text1" w:themeTint="F2"/>
      <w:sz w:val="24"/>
      <w:szCs w:val="28"/>
    </w:rPr>
  </w:style>
  <w:style w:type="paragraph" w:styleId="2">
    <w:name w:val="heading 2"/>
    <w:basedOn w:val="a"/>
    <w:next w:val="a"/>
    <w:link w:val="20"/>
    <w:unhideWhenUsed/>
    <w:qFormat/>
    <w:rsid w:val="00DC70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autoRedefine/>
    <w:unhideWhenUsed/>
    <w:qFormat/>
    <w:rsid w:val="00191F6E"/>
    <w:pPr>
      <w:keepNext/>
      <w:spacing w:before="240" w:after="6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6"/>
    </w:rPr>
  </w:style>
  <w:style w:type="paragraph" w:styleId="4">
    <w:name w:val="heading 4"/>
    <w:basedOn w:val="a"/>
    <w:next w:val="a"/>
    <w:link w:val="40"/>
    <w:unhideWhenUsed/>
    <w:qFormat/>
    <w:rsid w:val="00191F6E"/>
    <w:pPr>
      <w:keepNext/>
      <w:spacing w:before="240" w:after="6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Cs/>
      <w:i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191F6E"/>
    <w:pPr>
      <w:spacing w:before="240" w:after="60" w:line="240" w:lineRule="auto"/>
      <w:ind w:firstLine="709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6CD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DC70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F77484"/>
    <w:rPr>
      <w:rFonts w:eastAsiaTheme="majorEastAsia" w:cstheme="majorBidi"/>
      <w:b/>
      <w:bCs/>
      <w:color w:val="0D0D0D" w:themeColor="text1" w:themeTint="F2"/>
      <w:sz w:val="24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DC707C"/>
    <w:pPr>
      <w:outlineLvl w:val="9"/>
    </w:pPr>
    <w:rPr>
      <w:color w:val="365F91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rsid w:val="00DC707C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DC707C"/>
    <w:pPr>
      <w:spacing w:after="100"/>
    </w:pPr>
  </w:style>
  <w:style w:type="character" w:styleId="a5">
    <w:name w:val="Hyperlink"/>
    <w:basedOn w:val="a0"/>
    <w:uiPriority w:val="99"/>
    <w:unhideWhenUsed/>
    <w:rsid w:val="00DC707C"/>
    <w:rPr>
      <w:color w:val="0000FF" w:themeColor="hyperlink"/>
      <w:u w:val="single"/>
    </w:rPr>
  </w:style>
  <w:style w:type="paragraph" w:customStyle="1" w:styleId="ConsPlusNormal">
    <w:name w:val="ConsPlusNormal"/>
    <w:rsid w:val="00DC707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F77484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F77484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F77484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F77484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F77484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F77484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F77484"/>
    <w:pPr>
      <w:spacing w:after="100"/>
      <w:ind w:left="1760"/>
    </w:pPr>
  </w:style>
  <w:style w:type="paragraph" w:customStyle="1" w:styleId="a6">
    <w:name w:val="Таблица"/>
    <w:basedOn w:val="a"/>
    <w:uiPriority w:val="99"/>
    <w:rsid w:val="00A81B82"/>
    <w:pPr>
      <w:spacing w:after="0" w:line="240" w:lineRule="auto"/>
    </w:pPr>
    <w:rPr>
      <w:rFonts w:ascii="Times New Roman" w:eastAsia="Batang" w:hAnsi="Times New Roman" w:cs="Times New Roman"/>
      <w:sz w:val="18"/>
      <w:szCs w:val="18"/>
    </w:rPr>
  </w:style>
  <w:style w:type="table" w:customStyle="1" w:styleId="12">
    <w:name w:val="Светлый список1"/>
    <w:basedOn w:val="a1"/>
    <w:uiPriority w:val="99"/>
    <w:rsid w:val="00A81B82"/>
    <w:pPr>
      <w:spacing w:after="0" w:line="240" w:lineRule="auto"/>
    </w:pPr>
    <w:rPr>
      <w:rFonts w:ascii="Calibri" w:eastAsia="Batang" w:hAnsi="Calibri" w:cs="Calibri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ConsPlusNonformat">
    <w:name w:val="ConsPlusNonformat"/>
    <w:uiPriority w:val="99"/>
    <w:rsid w:val="004133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Batang" w:hAnsi="Courier New" w:cs="Courier New"/>
      <w:sz w:val="20"/>
      <w:szCs w:val="20"/>
      <w:lang w:eastAsia="ko-KR"/>
    </w:rPr>
  </w:style>
  <w:style w:type="table" w:styleId="a7">
    <w:name w:val="Table Grid"/>
    <w:basedOn w:val="a1"/>
    <w:uiPriority w:val="59"/>
    <w:rsid w:val="0041332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99"/>
    <w:qFormat/>
    <w:rsid w:val="0041332A"/>
    <w:rPr>
      <w:rFonts w:cs="Times New Roman"/>
      <w:i/>
      <w:iCs/>
    </w:rPr>
  </w:style>
  <w:style w:type="character" w:customStyle="1" w:styleId="30">
    <w:name w:val="Заголовок 3 Знак"/>
    <w:basedOn w:val="a0"/>
    <w:link w:val="3"/>
    <w:rsid w:val="00191F6E"/>
    <w:rPr>
      <w:rFonts w:ascii="Times New Roman" w:eastAsia="Times New Roman" w:hAnsi="Times New Roman" w:cs="Times New Roman"/>
      <w:b/>
      <w:bCs/>
      <w:i/>
      <w:sz w:val="28"/>
      <w:szCs w:val="26"/>
    </w:rPr>
  </w:style>
  <w:style w:type="character" w:customStyle="1" w:styleId="40">
    <w:name w:val="Заголовок 4 Знак"/>
    <w:basedOn w:val="a0"/>
    <w:link w:val="4"/>
    <w:rsid w:val="00191F6E"/>
    <w:rPr>
      <w:rFonts w:ascii="Times New Roman" w:eastAsia="Times New Roman" w:hAnsi="Times New Roman" w:cs="Times New Roman"/>
      <w:bCs/>
      <w:i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rsid w:val="00191F6E"/>
    <w:rPr>
      <w:rFonts w:ascii="Calibri" w:eastAsia="Times New Roman" w:hAnsi="Calibri" w:cs="Times New Roman"/>
      <w:sz w:val="24"/>
      <w:szCs w:val="24"/>
    </w:rPr>
  </w:style>
  <w:style w:type="paragraph" w:styleId="a9">
    <w:name w:val="header"/>
    <w:basedOn w:val="a"/>
    <w:link w:val="aa"/>
    <w:unhideWhenUsed/>
    <w:rsid w:val="00191F6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a">
    <w:name w:val="Верхний колонтитул Знак"/>
    <w:basedOn w:val="a0"/>
    <w:link w:val="a9"/>
    <w:rsid w:val="00191F6E"/>
    <w:rPr>
      <w:rFonts w:ascii="Times New Roman" w:eastAsia="Calibri" w:hAnsi="Times New Roman" w:cs="Times New Roman"/>
      <w:sz w:val="28"/>
      <w:szCs w:val="28"/>
    </w:rPr>
  </w:style>
  <w:style w:type="paragraph" w:styleId="ab">
    <w:name w:val="footer"/>
    <w:basedOn w:val="a"/>
    <w:link w:val="ac"/>
    <w:unhideWhenUsed/>
    <w:rsid w:val="00191F6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c">
    <w:name w:val="Нижний колонтитул Знак"/>
    <w:basedOn w:val="a0"/>
    <w:link w:val="ab"/>
    <w:rsid w:val="00191F6E"/>
    <w:rPr>
      <w:rFonts w:ascii="Times New Roman" w:eastAsia="Calibri" w:hAnsi="Times New Roman" w:cs="Times New Roman"/>
      <w:sz w:val="28"/>
      <w:szCs w:val="28"/>
    </w:rPr>
  </w:style>
  <w:style w:type="paragraph" w:styleId="ad">
    <w:name w:val="Balloon Text"/>
    <w:basedOn w:val="a"/>
    <w:link w:val="ae"/>
    <w:unhideWhenUsed/>
    <w:rsid w:val="00191F6E"/>
    <w:pPr>
      <w:spacing w:after="0" w:line="240" w:lineRule="auto"/>
      <w:ind w:firstLine="709"/>
      <w:jc w:val="both"/>
    </w:pPr>
    <w:rPr>
      <w:rFonts w:ascii="Segoe UI" w:eastAsia="Calibri" w:hAnsi="Segoe UI" w:cs="Times New Roman"/>
      <w:sz w:val="18"/>
      <w:szCs w:val="18"/>
    </w:rPr>
  </w:style>
  <w:style w:type="character" w:customStyle="1" w:styleId="ae">
    <w:name w:val="Текст выноски Знак"/>
    <w:basedOn w:val="a0"/>
    <w:link w:val="ad"/>
    <w:rsid w:val="00191F6E"/>
    <w:rPr>
      <w:rFonts w:ascii="Segoe UI" w:eastAsia="Calibri" w:hAnsi="Segoe UI" w:cs="Times New Roman"/>
      <w:sz w:val="18"/>
      <w:szCs w:val="18"/>
    </w:rPr>
  </w:style>
  <w:style w:type="paragraph" w:styleId="af">
    <w:name w:val="List Paragraph"/>
    <w:basedOn w:val="a"/>
    <w:uiPriority w:val="99"/>
    <w:qFormat/>
    <w:rsid w:val="00191F6E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0">
    <w:name w:val="Body Text"/>
    <w:basedOn w:val="a"/>
    <w:link w:val="af1"/>
    <w:uiPriority w:val="99"/>
    <w:unhideWhenUsed/>
    <w:rsid w:val="00191F6E"/>
    <w:pPr>
      <w:spacing w:after="12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191F6E"/>
    <w:rPr>
      <w:rFonts w:ascii="Times New Roman" w:eastAsia="Calibri" w:hAnsi="Times New Roman" w:cs="Times New Roman"/>
      <w:sz w:val="28"/>
      <w:szCs w:val="28"/>
    </w:rPr>
  </w:style>
  <w:style w:type="paragraph" w:styleId="22">
    <w:name w:val="Body Text 2"/>
    <w:basedOn w:val="a"/>
    <w:link w:val="23"/>
    <w:uiPriority w:val="99"/>
    <w:semiHidden/>
    <w:unhideWhenUsed/>
    <w:rsid w:val="00191F6E"/>
    <w:pPr>
      <w:spacing w:after="120" w:line="48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191F6E"/>
    <w:rPr>
      <w:rFonts w:ascii="Times New Roman" w:eastAsia="Calibri" w:hAnsi="Times New Roman" w:cs="Times New Roman"/>
      <w:sz w:val="28"/>
      <w:szCs w:val="28"/>
    </w:rPr>
  </w:style>
  <w:style w:type="paragraph" w:styleId="af2">
    <w:name w:val="footnote text"/>
    <w:basedOn w:val="a"/>
    <w:link w:val="af3"/>
    <w:semiHidden/>
    <w:unhideWhenUsed/>
    <w:rsid w:val="00191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191F6E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footnote reference"/>
    <w:uiPriority w:val="99"/>
    <w:semiHidden/>
    <w:unhideWhenUsed/>
    <w:rsid w:val="00191F6E"/>
    <w:rPr>
      <w:vertAlign w:val="superscript"/>
    </w:rPr>
  </w:style>
  <w:style w:type="paragraph" w:customStyle="1" w:styleId="Default">
    <w:name w:val="Default"/>
    <w:rsid w:val="00191F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text">
    <w:name w:val="headertext"/>
    <w:basedOn w:val="a"/>
    <w:rsid w:val="0019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Текст_отчет"/>
    <w:basedOn w:val="a"/>
    <w:qFormat/>
    <w:rsid w:val="00191F6E"/>
    <w:pPr>
      <w:widowControl w:val="0"/>
      <w:shd w:val="clear" w:color="auto" w:fill="FFFFFF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8"/>
    </w:rPr>
  </w:style>
  <w:style w:type="paragraph" w:styleId="af6">
    <w:name w:val="Normal (Web)"/>
    <w:basedOn w:val="a"/>
    <w:uiPriority w:val="99"/>
    <w:qFormat/>
    <w:rsid w:val="00191F6E"/>
    <w:pPr>
      <w:widowControl w:val="0"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character" w:customStyle="1" w:styleId="notranslate">
    <w:name w:val="notranslate"/>
    <w:qFormat/>
    <w:rsid w:val="00191F6E"/>
  </w:style>
  <w:style w:type="paragraph" w:customStyle="1" w:styleId="42">
    <w:name w:val="Заголовок №4"/>
    <w:rsid w:val="00191F6E"/>
    <w:pPr>
      <w:widowControl w:val="0"/>
      <w:shd w:val="clear" w:color="auto" w:fill="FFFFFF"/>
      <w:spacing w:after="0" w:line="432" w:lineRule="exact"/>
      <w:ind w:hanging="480"/>
      <w:jc w:val="both"/>
    </w:pPr>
    <w:rPr>
      <w:rFonts w:ascii="Arial" w:eastAsia="Times New Roman" w:hAnsi="Arial" w:cs="Times New Roman"/>
      <w:b/>
      <w:bCs/>
      <w:color w:val="00000A"/>
      <w:sz w:val="24"/>
      <w:szCs w:val="20"/>
      <w:lang w:eastAsia="zh-CN" w:bidi="hi-IN"/>
    </w:rPr>
  </w:style>
  <w:style w:type="paragraph" w:customStyle="1" w:styleId="43">
    <w:name w:val="Заг4"/>
    <w:basedOn w:val="42"/>
    <w:link w:val="44"/>
    <w:qFormat/>
    <w:rsid w:val="00191F6E"/>
    <w:pPr>
      <w:spacing w:before="120" w:line="240" w:lineRule="auto"/>
      <w:ind w:firstLine="709"/>
    </w:pPr>
    <w:rPr>
      <w:rFonts w:ascii="Times New Roman" w:hAnsi="Times New Roman"/>
      <w:b w:val="0"/>
      <w:i/>
      <w:sz w:val="28"/>
      <w:szCs w:val="28"/>
    </w:rPr>
  </w:style>
  <w:style w:type="character" w:customStyle="1" w:styleId="44">
    <w:name w:val="Заг4 Знак"/>
    <w:link w:val="43"/>
    <w:rsid w:val="00191F6E"/>
    <w:rPr>
      <w:rFonts w:ascii="Times New Roman" w:eastAsia="Times New Roman" w:hAnsi="Times New Roman" w:cs="Times New Roman"/>
      <w:bCs/>
      <w:i/>
      <w:color w:val="00000A"/>
      <w:sz w:val="28"/>
      <w:szCs w:val="28"/>
      <w:shd w:val="clear" w:color="auto" w:fill="FFFFFF"/>
      <w:lang w:eastAsia="zh-CN" w:bidi="hi-IN"/>
    </w:rPr>
  </w:style>
  <w:style w:type="paragraph" w:customStyle="1" w:styleId="ConsPlusTitle">
    <w:name w:val="ConsPlusTitle"/>
    <w:rsid w:val="00191F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7">
    <w:name w:val="Цветовое выделение"/>
    <w:uiPriority w:val="99"/>
    <w:rsid w:val="00123271"/>
    <w:rPr>
      <w:b/>
      <w:bCs/>
      <w:color w:val="000080"/>
      <w:sz w:val="20"/>
      <w:szCs w:val="20"/>
    </w:rPr>
  </w:style>
  <w:style w:type="character" w:customStyle="1" w:styleId="af8">
    <w:name w:val="Гипертекстовая ссылка"/>
    <w:uiPriority w:val="99"/>
    <w:rsid w:val="00123271"/>
    <w:rPr>
      <w:b/>
      <w:bCs/>
      <w:color w:val="008000"/>
      <w:sz w:val="20"/>
      <w:szCs w:val="20"/>
      <w:u w:val="single"/>
    </w:rPr>
  </w:style>
  <w:style w:type="paragraph" w:customStyle="1" w:styleId="af9">
    <w:name w:val="Заголовок статьи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afa">
    <w:name w:val="Текст (лев. подпись)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b">
    <w:name w:val="Колонтитул (левый)"/>
    <w:basedOn w:val="afa"/>
    <w:next w:val="a"/>
    <w:rsid w:val="00123271"/>
    <w:rPr>
      <w:sz w:val="14"/>
      <w:szCs w:val="14"/>
    </w:rPr>
  </w:style>
  <w:style w:type="paragraph" w:customStyle="1" w:styleId="afc">
    <w:name w:val="Текст (прав. подпись)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0"/>
      <w:szCs w:val="20"/>
    </w:rPr>
  </w:style>
  <w:style w:type="paragraph" w:customStyle="1" w:styleId="afd">
    <w:name w:val="Колонтитул (правый)"/>
    <w:basedOn w:val="afc"/>
    <w:next w:val="a"/>
    <w:rsid w:val="00123271"/>
    <w:rPr>
      <w:sz w:val="14"/>
      <w:szCs w:val="14"/>
    </w:rPr>
  </w:style>
  <w:style w:type="paragraph" w:customStyle="1" w:styleId="afe">
    <w:name w:val="Комментарий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0"/>
      <w:szCs w:val="20"/>
    </w:rPr>
  </w:style>
  <w:style w:type="paragraph" w:customStyle="1" w:styleId="aff">
    <w:name w:val="Комментарий пользователя"/>
    <w:basedOn w:val="afe"/>
    <w:next w:val="a"/>
    <w:rsid w:val="00123271"/>
    <w:pPr>
      <w:jc w:val="left"/>
    </w:pPr>
    <w:rPr>
      <w:color w:val="000080"/>
    </w:rPr>
  </w:style>
  <w:style w:type="character" w:customStyle="1" w:styleId="aff0">
    <w:name w:val="Найденные слова"/>
    <w:basedOn w:val="af7"/>
    <w:rsid w:val="00123271"/>
    <w:rPr>
      <w:b/>
      <w:bCs/>
      <w:color w:val="000080"/>
      <w:sz w:val="20"/>
      <w:szCs w:val="20"/>
    </w:rPr>
  </w:style>
  <w:style w:type="character" w:customStyle="1" w:styleId="aff1">
    <w:name w:val="Не вступил в силу"/>
    <w:rsid w:val="00123271"/>
    <w:rPr>
      <w:b/>
      <w:bCs/>
      <w:color w:val="008080"/>
      <w:sz w:val="20"/>
      <w:szCs w:val="20"/>
    </w:rPr>
  </w:style>
  <w:style w:type="paragraph" w:customStyle="1" w:styleId="aff2">
    <w:name w:val="Таблицы (моноширинный)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3">
    <w:name w:val="Оглавление"/>
    <w:basedOn w:val="aff2"/>
    <w:next w:val="a"/>
    <w:rsid w:val="00123271"/>
    <w:pPr>
      <w:ind w:left="140"/>
    </w:pPr>
  </w:style>
  <w:style w:type="paragraph" w:customStyle="1" w:styleId="aff4">
    <w:name w:val="Основное меню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sz w:val="18"/>
      <w:szCs w:val="18"/>
    </w:rPr>
  </w:style>
  <w:style w:type="paragraph" w:customStyle="1" w:styleId="aff5">
    <w:name w:val="Переменная часть"/>
    <w:basedOn w:val="aff4"/>
    <w:next w:val="a"/>
    <w:rsid w:val="00123271"/>
  </w:style>
  <w:style w:type="paragraph" w:customStyle="1" w:styleId="aff6">
    <w:name w:val="Постоянная часть"/>
    <w:basedOn w:val="aff4"/>
    <w:next w:val="a"/>
    <w:rsid w:val="00123271"/>
    <w:rPr>
      <w:b/>
      <w:bCs/>
      <w:u w:val="single"/>
    </w:rPr>
  </w:style>
  <w:style w:type="paragraph" w:customStyle="1" w:styleId="aff7">
    <w:name w:val="Прижатый влево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ff8">
    <w:name w:val="Продолжение ссылки"/>
    <w:basedOn w:val="af8"/>
    <w:rsid w:val="00123271"/>
    <w:rPr>
      <w:b/>
      <w:bCs/>
      <w:color w:val="008000"/>
      <w:sz w:val="20"/>
      <w:szCs w:val="20"/>
      <w:u w:val="single"/>
    </w:rPr>
  </w:style>
  <w:style w:type="paragraph" w:customStyle="1" w:styleId="aff9">
    <w:name w:val="Словарная статья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affa">
    <w:name w:val="Текст (справка)"/>
    <w:basedOn w:val="a"/>
    <w:next w:val="a"/>
    <w:rsid w:val="00123271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0"/>
      <w:szCs w:val="20"/>
    </w:rPr>
  </w:style>
  <w:style w:type="character" w:customStyle="1" w:styleId="affb">
    <w:name w:val="Утратил силу"/>
    <w:rsid w:val="00123271"/>
    <w:rPr>
      <w:b/>
      <w:bCs/>
      <w:strike/>
      <w:color w:val="808000"/>
      <w:sz w:val="20"/>
      <w:szCs w:val="20"/>
    </w:rPr>
  </w:style>
  <w:style w:type="character" w:styleId="affc">
    <w:name w:val="annotation reference"/>
    <w:basedOn w:val="a0"/>
    <w:semiHidden/>
    <w:unhideWhenUsed/>
    <w:rsid w:val="00123271"/>
    <w:rPr>
      <w:sz w:val="16"/>
      <w:szCs w:val="16"/>
    </w:rPr>
  </w:style>
  <w:style w:type="paragraph" w:styleId="affd">
    <w:name w:val="annotation text"/>
    <w:basedOn w:val="a"/>
    <w:link w:val="affe"/>
    <w:semiHidden/>
    <w:unhideWhenUsed/>
    <w:rsid w:val="0012327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fe">
    <w:name w:val="Текст примечания Знак"/>
    <w:basedOn w:val="a0"/>
    <w:link w:val="affd"/>
    <w:semiHidden/>
    <w:rsid w:val="00123271"/>
    <w:rPr>
      <w:rFonts w:ascii="Arial" w:eastAsia="Times New Roman" w:hAnsi="Arial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semiHidden/>
    <w:unhideWhenUsed/>
    <w:rsid w:val="00123271"/>
    <w:rPr>
      <w:b/>
      <w:bCs/>
    </w:rPr>
  </w:style>
  <w:style w:type="character" w:customStyle="1" w:styleId="afff0">
    <w:name w:val="Тема примечания Знак"/>
    <w:basedOn w:val="affe"/>
    <w:link w:val="afff"/>
    <w:semiHidden/>
    <w:rsid w:val="00123271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ff1">
    <w:name w:val="Revision"/>
    <w:hidden/>
    <w:uiPriority w:val="99"/>
    <w:semiHidden/>
    <w:rsid w:val="0012327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F5C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F5CA8"/>
    <w:rPr>
      <w:rFonts w:ascii="Courier New" w:eastAsia="Times New Roman" w:hAnsi="Courier New" w:cs="Courier New"/>
      <w:sz w:val="20"/>
      <w:szCs w:val="20"/>
    </w:rPr>
  </w:style>
  <w:style w:type="paragraph" w:styleId="afff2">
    <w:name w:val="endnote text"/>
    <w:basedOn w:val="a"/>
    <w:link w:val="afff3"/>
    <w:uiPriority w:val="99"/>
    <w:semiHidden/>
    <w:unhideWhenUsed/>
    <w:rsid w:val="00106093"/>
    <w:pPr>
      <w:spacing w:after="0" w:line="240" w:lineRule="auto"/>
    </w:pPr>
    <w:rPr>
      <w:sz w:val="20"/>
      <w:szCs w:val="20"/>
    </w:rPr>
  </w:style>
  <w:style w:type="character" w:customStyle="1" w:styleId="afff3">
    <w:name w:val="Текст концевой сноски Знак"/>
    <w:basedOn w:val="a0"/>
    <w:link w:val="afff2"/>
    <w:uiPriority w:val="99"/>
    <w:semiHidden/>
    <w:rsid w:val="00106093"/>
    <w:rPr>
      <w:sz w:val="20"/>
      <w:szCs w:val="20"/>
    </w:rPr>
  </w:style>
  <w:style w:type="character" w:styleId="afff4">
    <w:name w:val="endnote reference"/>
    <w:basedOn w:val="a0"/>
    <w:uiPriority w:val="99"/>
    <w:semiHidden/>
    <w:unhideWhenUsed/>
    <w:rsid w:val="0010609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6B78E-6A96-421C-A189-6189D0245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2961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zhafyarov</dc:creator>
  <cp:lastModifiedBy>roman</cp:lastModifiedBy>
  <cp:revision>3</cp:revision>
  <cp:lastPrinted>2016-09-01T08:23:00Z</cp:lastPrinted>
  <dcterms:created xsi:type="dcterms:W3CDTF">2017-03-22T11:02:00Z</dcterms:created>
  <dcterms:modified xsi:type="dcterms:W3CDTF">2017-03-22T11:08:00Z</dcterms:modified>
</cp:coreProperties>
</file>